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D11" w:rsidRPr="00EF66DF" w:rsidRDefault="00F07D11" w:rsidP="00F07D11">
      <w:pPr>
        <w:pStyle w:val="Normal1"/>
        <w:ind w:left="320" w:right="800" w:firstLine="0"/>
        <w:jc w:val="center"/>
        <w:rPr>
          <w:bCs/>
          <w:caps/>
          <w:color w:val="000000"/>
          <w:sz w:val="28"/>
          <w:szCs w:val="28"/>
        </w:rPr>
      </w:pPr>
      <w:r w:rsidRPr="00EF66DF">
        <w:rPr>
          <w:bCs/>
          <w:caps/>
          <w:color w:val="000000"/>
          <w:sz w:val="28"/>
          <w:szCs w:val="28"/>
        </w:rPr>
        <w:t>13</w:t>
      </w:r>
      <w:r>
        <w:rPr>
          <w:bCs/>
          <w:caps/>
          <w:color w:val="000000"/>
          <w:sz w:val="28"/>
          <w:szCs w:val="28"/>
        </w:rPr>
        <w:t xml:space="preserve"> </w:t>
      </w:r>
      <w:r w:rsidRPr="00EF66DF">
        <w:rPr>
          <w:bCs/>
          <w:caps/>
          <w:color w:val="000000"/>
          <w:sz w:val="28"/>
          <w:szCs w:val="28"/>
        </w:rPr>
        <w:t>Маркшейдерские замеры</w:t>
      </w:r>
    </w:p>
    <w:p w:rsidR="00F07D11" w:rsidRPr="00EF66DF" w:rsidRDefault="00F07D11" w:rsidP="00F07D11">
      <w:pPr>
        <w:pStyle w:val="Normal1"/>
        <w:ind w:right="800" w:firstLine="54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>План:</w:t>
      </w:r>
    </w:p>
    <w:p w:rsidR="00F07D11" w:rsidRPr="00EF66DF" w:rsidRDefault="00F07D11" w:rsidP="00F07D11">
      <w:pPr>
        <w:pStyle w:val="Normal1"/>
        <w:ind w:right="800" w:firstLine="54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 xml:space="preserve">1 Замеры подготовительных выработок. </w:t>
      </w:r>
    </w:p>
    <w:p w:rsidR="00F07D11" w:rsidRPr="00EF66DF" w:rsidRDefault="00F07D11" w:rsidP="00F07D11">
      <w:pPr>
        <w:pStyle w:val="Normal1"/>
        <w:ind w:right="800" w:firstLine="54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>2 Замеры очистных выработок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3 Замеры остатков полезного ископаемого на складах, в бункерах и на колесах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  <w:lang w:val="ru-MO"/>
        </w:rPr>
        <w:t>4</w:t>
      </w:r>
      <w:r w:rsidRPr="00EF66DF">
        <w:rPr>
          <w:color w:val="000000"/>
          <w:sz w:val="28"/>
          <w:szCs w:val="28"/>
        </w:rPr>
        <w:t xml:space="preserve"> Методы определения объемной массы полезного ископаемого в целике и разрыхленном виде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Маркшейдерские замеры горных выработок и складов полезного иско</w:t>
      </w:r>
      <w:r w:rsidRPr="00EF66DF">
        <w:rPr>
          <w:color w:val="000000"/>
          <w:sz w:val="28"/>
          <w:szCs w:val="28"/>
        </w:rPr>
        <w:softHyphen/>
        <w:t>паемого производятся с целью: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- определения </w:t>
      </w:r>
      <w:proofErr w:type="spellStart"/>
      <w:r w:rsidRPr="00EF66DF">
        <w:rPr>
          <w:color w:val="000000"/>
          <w:sz w:val="28"/>
          <w:szCs w:val="28"/>
        </w:rPr>
        <w:t>подвигания</w:t>
      </w:r>
      <w:proofErr w:type="spellEnd"/>
      <w:r w:rsidRPr="00EF66DF">
        <w:rPr>
          <w:color w:val="000000"/>
          <w:sz w:val="28"/>
          <w:szCs w:val="28"/>
        </w:rPr>
        <w:t xml:space="preserve"> и длины подготовительных выработок и их поперечных сечений;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- определения длины и </w:t>
      </w:r>
      <w:proofErr w:type="spellStart"/>
      <w:r w:rsidRPr="00EF66DF">
        <w:rPr>
          <w:color w:val="000000"/>
          <w:sz w:val="28"/>
          <w:szCs w:val="28"/>
        </w:rPr>
        <w:t>подвигания</w:t>
      </w:r>
      <w:proofErr w:type="spellEnd"/>
      <w:r w:rsidRPr="00EF66DF">
        <w:rPr>
          <w:color w:val="000000"/>
          <w:sz w:val="28"/>
          <w:szCs w:val="28"/>
        </w:rPr>
        <w:t xml:space="preserve"> лав, камер и т.д., откуда добывает</w:t>
      </w:r>
      <w:r w:rsidRPr="00EF66DF">
        <w:rPr>
          <w:color w:val="000000"/>
          <w:sz w:val="28"/>
          <w:szCs w:val="28"/>
        </w:rPr>
        <w:softHyphen/>
        <w:t>ся полезное ископаемое;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 контроля соответствия ведения горных работ проектным данным и соблюдения паспортов крепления горных выработок;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определения объемов пустот и закладочного материала;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получения детализирующих данных для составления планов горных работ, структурных разрезов по вынимаемым пластам, для учета запасов потерь и разубоживания (засорения) добываемого полезного ископаемого.</w:t>
      </w:r>
    </w:p>
    <w:p w:rsidR="00F07D11" w:rsidRPr="00EF66DF" w:rsidRDefault="00F07D11" w:rsidP="00F07D11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Замеры - это простейший вид съемок. Горные выработки находятся в движении. Инструментальные съемки по ним отстают, замеры дополняют и детализируют горные работы в </w:t>
      </w:r>
      <w:proofErr w:type="spellStart"/>
      <w:r w:rsidRPr="00EF66DF">
        <w:rPr>
          <w:sz w:val="28"/>
          <w:szCs w:val="28"/>
        </w:rPr>
        <w:t>призабойной</w:t>
      </w:r>
      <w:proofErr w:type="spellEnd"/>
      <w:r w:rsidRPr="00EF66DF">
        <w:rPr>
          <w:sz w:val="28"/>
          <w:szCs w:val="28"/>
        </w:rPr>
        <w:t xml:space="preserve"> части. Когда выработки небольшой длины с малым сроком существования, то инструментальные съемки их вообще не проводятся, а заменяются замерами.</w:t>
      </w:r>
    </w:p>
    <w:p w:rsidR="00F07D11" w:rsidRPr="00EF66DF" w:rsidRDefault="00F07D11" w:rsidP="00F07D11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Замеры обычно выполняются комиссией на первое число каждого ме</w:t>
      </w:r>
      <w:r w:rsidRPr="00EF66DF">
        <w:rPr>
          <w:sz w:val="28"/>
          <w:szCs w:val="28"/>
        </w:rPr>
        <w:softHyphen/>
        <w:t>сяца. Для контроля проходки выработок и выполнения плана делаются подекадные замеры - на 11, 21 число каждого месяца. Они позволяют по</w:t>
      </w:r>
      <w:r w:rsidRPr="00EF66DF">
        <w:rPr>
          <w:sz w:val="28"/>
          <w:szCs w:val="28"/>
        </w:rPr>
        <w:softHyphen/>
        <w:t>лучить объективную картину выполнения плана по проходке подготови</w:t>
      </w:r>
      <w:r w:rsidRPr="00EF66DF">
        <w:rPr>
          <w:sz w:val="28"/>
          <w:szCs w:val="28"/>
        </w:rPr>
        <w:softHyphen/>
        <w:t>тельных выработок, плана добычи, своевременно устранить допущенные ошибки при статистическом учете и обеспечить выполнение плана за ме</w:t>
      </w:r>
      <w:r w:rsidRPr="00EF66DF">
        <w:rPr>
          <w:sz w:val="28"/>
          <w:szCs w:val="28"/>
        </w:rPr>
        <w:softHyphen/>
        <w:t>сяц по другим основным определяющим показателям.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По методам выполнения замеры делят на три группы: замеры подгото</w:t>
      </w:r>
      <w:r w:rsidRPr="00EF66DF">
        <w:rPr>
          <w:color w:val="000000"/>
          <w:sz w:val="28"/>
          <w:szCs w:val="28"/>
        </w:rPr>
        <w:softHyphen/>
        <w:t>вительных выработок, замеры очистных выработок, замеры складов по</w:t>
      </w:r>
      <w:r w:rsidRPr="00EF66DF">
        <w:rPr>
          <w:color w:val="000000"/>
          <w:sz w:val="28"/>
          <w:szCs w:val="28"/>
        </w:rPr>
        <w:softHyphen/>
        <w:t>лезного ископаемого.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F07D11" w:rsidRDefault="00F07D11" w:rsidP="00F07D11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BA2824">
        <w:rPr>
          <w:b/>
          <w:color w:val="000000"/>
          <w:sz w:val="28"/>
          <w:szCs w:val="28"/>
        </w:rPr>
        <w:t>13.1 Замеры подготовительных выработок</w:t>
      </w:r>
    </w:p>
    <w:p w:rsidR="00F07D11" w:rsidRPr="00BA2824" w:rsidRDefault="00F07D11" w:rsidP="00F07D11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F07D11" w:rsidRPr="00EF66DF" w:rsidRDefault="00F07D11" w:rsidP="00F07D11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Замеры ведутся рулетками (</w:t>
      </w:r>
      <w:proofErr w:type="spellStart"/>
      <w:r w:rsidRPr="00EF66DF">
        <w:rPr>
          <w:sz w:val="28"/>
          <w:szCs w:val="28"/>
        </w:rPr>
        <w:t>тесмяными</w:t>
      </w:r>
      <w:proofErr w:type="spellEnd"/>
      <w:r w:rsidRPr="00EF66DF">
        <w:rPr>
          <w:sz w:val="28"/>
          <w:szCs w:val="28"/>
        </w:rPr>
        <w:t xml:space="preserve"> или стальными) с привязкой к маркшейдерским точкам. Эскиз и все детализирующие данные записыва</w:t>
      </w:r>
      <w:r w:rsidRPr="00EF66DF">
        <w:rPr>
          <w:sz w:val="28"/>
          <w:szCs w:val="28"/>
        </w:rPr>
        <w:softHyphen/>
        <w:t>ют в полевую замерную книжку. Одновременно с замерами делают зарисовки забоя и определяются элементы залегания полезного ископаемого в недрах.</w:t>
      </w:r>
    </w:p>
    <w:p w:rsidR="00F07D11" w:rsidRPr="00EF66DF" w:rsidRDefault="00F07D11" w:rsidP="00F07D11">
      <w:pPr>
        <w:pStyle w:val="9"/>
        <w:ind w:firstLine="540"/>
        <w:jc w:val="center"/>
        <w:rPr>
          <w:b w:val="0"/>
          <w:i w:val="0"/>
          <w:szCs w:val="28"/>
        </w:rPr>
      </w:pPr>
      <w:proofErr w:type="spellStart"/>
      <w:r w:rsidRPr="00EF66DF">
        <w:rPr>
          <w:b w:val="0"/>
          <w:i w:val="0"/>
          <w:szCs w:val="28"/>
        </w:rPr>
        <w:t>Подвигание</w:t>
      </w:r>
      <w:proofErr w:type="spellEnd"/>
      <w:r w:rsidRPr="00EF66DF">
        <w:rPr>
          <w:b w:val="0"/>
          <w:i w:val="0"/>
          <w:szCs w:val="28"/>
        </w:rPr>
        <w:t xml:space="preserve"> выработки за отчетный период </w:t>
      </w:r>
      <w:proofErr w:type="gramStart"/>
      <w:r w:rsidRPr="00EF66DF">
        <w:rPr>
          <w:b w:val="0"/>
          <w:i w:val="0"/>
          <w:szCs w:val="28"/>
        </w:rPr>
        <w:t>согласно рисунка</w:t>
      </w:r>
      <w:proofErr w:type="gramEnd"/>
      <w:r w:rsidRPr="00EF66DF">
        <w:rPr>
          <w:b w:val="0"/>
          <w:i w:val="0"/>
          <w:szCs w:val="28"/>
        </w:rPr>
        <w:t xml:space="preserve"> 13.1,а </w:t>
      </w:r>
      <w:r w:rsidRPr="00EF66DF">
        <w:rPr>
          <w:b w:val="0"/>
          <w:i w:val="0"/>
          <w:szCs w:val="28"/>
        </w:rPr>
        <w:lastRenderedPageBreak/>
        <w:t xml:space="preserve">равно </w:t>
      </w:r>
      <w:r w:rsidRPr="00EF66DF">
        <w:rPr>
          <w:b w:val="0"/>
          <w:i w:val="0"/>
          <w:position w:val="-10"/>
          <w:szCs w:val="28"/>
          <w:lang w:val="en-US"/>
        </w:rPr>
        <w:object w:dxaOrig="92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3pt;height:17pt" o:ole="" fillcolor="window">
            <v:imagedata r:id="rId4" o:title=""/>
          </v:shape>
          <o:OLEObject Type="Embed" ProgID="Equation.3" ShapeID="_x0000_i1025" DrawAspect="Content" ObjectID="_1646145114" r:id="rId5"/>
        </w:object>
      </w:r>
      <w:r w:rsidRPr="00EF66DF">
        <w:rPr>
          <w:b w:val="0"/>
          <w:i w:val="0"/>
          <w:szCs w:val="28"/>
        </w:rPr>
        <w:t>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280660" cy="324675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3246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D11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F07D11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13.1 - Замер подготовительных выработок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К учету принимается только закрепленная часть выработок, удовле</w:t>
      </w:r>
      <w:r w:rsidRPr="00EF66DF">
        <w:rPr>
          <w:color w:val="000000"/>
          <w:sz w:val="28"/>
          <w:szCs w:val="28"/>
        </w:rPr>
        <w:softHyphen/>
        <w:t>творяющая требованиям паспорта крепления и размерам поперечного се</w:t>
      </w:r>
      <w:r w:rsidRPr="00EF66DF">
        <w:rPr>
          <w:color w:val="000000"/>
          <w:sz w:val="28"/>
          <w:szCs w:val="28"/>
        </w:rPr>
        <w:softHyphen/>
        <w:t>чения.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Замеры поперечных сечений выработки делают «вчерне» (рисунок 13.1,6) и «в свету» (рисунок 13.1,г), при этом определяют фактические размеры зазоров от стенок до движущегося транспорта и сопоставляют их с установленны</w:t>
      </w:r>
      <w:r w:rsidRPr="00EF66DF">
        <w:rPr>
          <w:color w:val="000000"/>
          <w:sz w:val="28"/>
          <w:szCs w:val="28"/>
        </w:rPr>
        <w:softHyphen/>
        <w:t>ми Правилами технической эксплуатации (ПТЭ) и Правилами техники безопасности (ТБ).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Согласно паспорту проходки и крепления каждая выработка в соответ</w:t>
      </w:r>
      <w:r w:rsidRPr="00EF66DF">
        <w:rPr>
          <w:color w:val="000000"/>
          <w:sz w:val="28"/>
          <w:szCs w:val="28"/>
        </w:rPr>
        <w:softHyphen/>
        <w:t>ствии с ее назначением должна иметь определенную площадь поперечно</w:t>
      </w:r>
      <w:r w:rsidRPr="00EF66DF">
        <w:rPr>
          <w:color w:val="000000"/>
          <w:sz w:val="28"/>
          <w:szCs w:val="28"/>
        </w:rPr>
        <w:softHyphen/>
        <w:t>го сечения.</w:t>
      </w:r>
    </w:p>
    <w:p w:rsidR="00F07D11" w:rsidRPr="00EF66DF" w:rsidRDefault="00F07D11" w:rsidP="00F07D11">
      <w:pPr>
        <w:pStyle w:val="21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Замеры поперечных сечений выработок в зависимости от их конфигу</w:t>
      </w:r>
      <w:r w:rsidRPr="00EF66DF">
        <w:rPr>
          <w:sz w:val="28"/>
          <w:szCs w:val="28"/>
        </w:rPr>
        <w:softHyphen/>
        <w:t xml:space="preserve">рации и размеров делают рулеткой или используют полярный и </w:t>
      </w:r>
      <w:proofErr w:type="spellStart"/>
      <w:r w:rsidRPr="00EF66DF">
        <w:rPr>
          <w:sz w:val="28"/>
          <w:szCs w:val="28"/>
        </w:rPr>
        <w:t>ординатно-линейный</w:t>
      </w:r>
      <w:proofErr w:type="spellEnd"/>
      <w:r w:rsidRPr="00EF66DF">
        <w:rPr>
          <w:sz w:val="28"/>
          <w:szCs w:val="28"/>
        </w:rPr>
        <w:t xml:space="preserve"> способы, а также способом линейных засечек (рисунок 13.2).</w:t>
      </w:r>
    </w:p>
    <w:p w:rsidR="00F07D11" w:rsidRPr="00EF66DF" w:rsidRDefault="00F07D11" w:rsidP="00F07D11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Высоту горизонтальных трапециевидных выработок определяют по отвесной линии (рисунок 13.2,а), а наклонных - по перпендикуляру к почве пласта (рисунок 13.2,6).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Замеры арочных выработок большого сечения непосредственно рулет</w:t>
      </w:r>
      <w:r w:rsidRPr="00EF66DF">
        <w:rPr>
          <w:color w:val="000000"/>
          <w:sz w:val="28"/>
          <w:szCs w:val="28"/>
        </w:rPr>
        <w:softHyphen/>
        <w:t xml:space="preserve">кой затруднительны и </w:t>
      </w:r>
      <w:proofErr w:type="spellStart"/>
      <w:r w:rsidRPr="00EF66DF">
        <w:rPr>
          <w:color w:val="000000"/>
          <w:sz w:val="28"/>
          <w:szCs w:val="28"/>
        </w:rPr>
        <w:t>малоточны</w:t>
      </w:r>
      <w:proofErr w:type="spellEnd"/>
      <w:r w:rsidRPr="00EF66DF">
        <w:rPr>
          <w:color w:val="000000"/>
          <w:sz w:val="28"/>
          <w:szCs w:val="28"/>
        </w:rPr>
        <w:t>, поэтому здесь используют комбиниро</w:t>
      </w:r>
      <w:r w:rsidRPr="00EF66DF">
        <w:rPr>
          <w:color w:val="000000"/>
          <w:sz w:val="28"/>
          <w:szCs w:val="28"/>
        </w:rPr>
        <w:softHyphen/>
        <w:t>ванные способы. Наибольшее распространение они получили при строи</w:t>
      </w:r>
      <w:r w:rsidRPr="00EF66DF">
        <w:rPr>
          <w:color w:val="000000"/>
          <w:sz w:val="28"/>
          <w:szCs w:val="28"/>
        </w:rPr>
        <w:softHyphen/>
        <w:t>тельстве подземных сооружений и на рудниках, где выработки проходят без крепления.</w:t>
      </w:r>
    </w:p>
    <w:p w:rsidR="00F07D11" w:rsidRPr="00EF66DF" w:rsidRDefault="00F07D11" w:rsidP="00F07D11">
      <w:pPr>
        <w:pStyle w:val="2"/>
        <w:spacing w:line="240" w:lineRule="auto"/>
        <w:ind w:firstLine="360"/>
        <w:jc w:val="both"/>
        <w:rPr>
          <w:sz w:val="28"/>
          <w:szCs w:val="28"/>
        </w:rPr>
      </w:pPr>
    </w:p>
    <w:p w:rsidR="00F07D11" w:rsidRPr="00EF66DF" w:rsidRDefault="00F07D11" w:rsidP="00F07D11">
      <w:pPr>
        <w:ind w:firstLine="36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126990" cy="297942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990" cy="297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D11" w:rsidRDefault="00F07D11" w:rsidP="00F07D11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36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13.2 - Способы замера поперечного сечения выработок</w:t>
      </w:r>
    </w:p>
    <w:p w:rsidR="00F07D11" w:rsidRPr="00EF66DF" w:rsidRDefault="00F07D11" w:rsidP="00F07D11">
      <w:pPr>
        <w:shd w:val="clear" w:color="auto" w:fill="FFFFFF"/>
        <w:ind w:firstLine="36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а, б - </w:t>
      </w:r>
      <w:proofErr w:type="gramStart"/>
      <w:r w:rsidRPr="00EF66DF">
        <w:rPr>
          <w:color w:val="000000"/>
          <w:sz w:val="28"/>
          <w:szCs w:val="28"/>
        </w:rPr>
        <w:t>рулеточный</w:t>
      </w:r>
      <w:proofErr w:type="gramEnd"/>
      <w:r w:rsidRPr="00EF66DF">
        <w:rPr>
          <w:color w:val="000000"/>
          <w:sz w:val="28"/>
          <w:szCs w:val="28"/>
        </w:rPr>
        <w:t>; в - полярный; г - линейные засечки;</w:t>
      </w:r>
    </w:p>
    <w:p w:rsidR="00F07D11" w:rsidRPr="00EF66DF" w:rsidRDefault="00F07D11" w:rsidP="00F07D11">
      <w:pPr>
        <w:shd w:val="clear" w:color="auto" w:fill="FFFFFF"/>
        <w:ind w:firstLine="360"/>
        <w:jc w:val="center"/>
        <w:rPr>
          <w:sz w:val="28"/>
          <w:szCs w:val="28"/>
        </w:rPr>
      </w:pPr>
      <w:proofErr w:type="spellStart"/>
      <w:r w:rsidRPr="00EF66DF">
        <w:rPr>
          <w:color w:val="000000"/>
          <w:sz w:val="28"/>
          <w:szCs w:val="28"/>
        </w:rPr>
        <w:t>д</w:t>
      </w:r>
      <w:proofErr w:type="spellEnd"/>
      <w:r w:rsidRPr="00EF66DF">
        <w:rPr>
          <w:color w:val="000000"/>
          <w:sz w:val="28"/>
          <w:szCs w:val="28"/>
        </w:rPr>
        <w:t xml:space="preserve"> - </w:t>
      </w:r>
      <w:proofErr w:type="spellStart"/>
      <w:r w:rsidRPr="00EF66DF">
        <w:rPr>
          <w:color w:val="000000"/>
          <w:sz w:val="28"/>
          <w:szCs w:val="28"/>
        </w:rPr>
        <w:t>ординатно-линейный</w:t>
      </w:r>
      <w:proofErr w:type="spellEnd"/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Полярный способ (рисунок 13.2,в) основан на принципе транспортира, ус</w:t>
      </w:r>
      <w:r w:rsidRPr="00EF66DF">
        <w:rPr>
          <w:color w:val="000000"/>
          <w:sz w:val="28"/>
          <w:szCs w:val="28"/>
        </w:rPr>
        <w:softHyphen/>
        <w:t>тановленного на тележке, передвигающейся по шахтным путям. К легко</w:t>
      </w:r>
      <w:r w:rsidRPr="00EF66DF">
        <w:rPr>
          <w:color w:val="000000"/>
          <w:sz w:val="28"/>
          <w:szCs w:val="28"/>
        </w:rPr>
        <w:softHyphen/>
        <w:t>му алюминиевому шесту нулевым делением привязывают рулетку.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При замере шест прикладывают к точкам контура выработки в данном сечении, а наблюдатель другой конец рулетки совмещает с центром транспортира, отсчитывая по рулетке длину</w:t>
      </w:r>
      <w:proofErr w:type="gramStart"/>
      <w:r w:rsidRPr="00EF66DF">
        <w:rPr>
          <w:color w:val="000000"/>
          <w:sz w:val="28"/>
          <w:szCs w:val="28"/>
        </w:rPr>
        <w:t xml:space="preserve"> (</w:t>
      </w:r>
      <w:r w:rsidRPr="00EF66DF">
        <w:rPr>
          <w:color w:val="000000"/>
          <w:position w:val="-12"/>
          <w:sz w:val="28"/>
          <w:szCs w:val="28"/>
        </w:rPr>
        <w:object w:dxaOrig="180" w:dyaOrig="360">
          <v:shape id="_x0000_i1026" type="#_x0000_t75" style="width:8.9pt;height:17.8pt" o:ole="">
            <v:imagedata r:id="rId8" o:title=""/>
          </v:shape>
          <o:OLEObject Type="Embed" ProgID="Equation.3" ShapeID="_x0000_i1026" DrawAspect="Content" ObjectID="_1646145115" r:id="rId9"/>
        </w:object>
      </w:r>
      <w:r w:rsidRPr="00EF66DF">
        <w:rPr>
          <w:color w:val="000000"/>
          <w:sz w:val="28"/>
          <w:szCs w:val="28"/>
        </w:rPr>
        <w:t xml:space="preserve">), </w:t>
      </w:r>
      <w:proofErr w:type="gramEnd"/>
      <w:r w:rsidRPr="00EF66DF">
        <w:rPr>
          <w:color w:val="000000"/>
          <w:sz w:val="28"/>
          <w:szCs w:val="28"/>
        </w:rPr>
        <w:t xml:space="preserve">а по транспортиру угол </w:t>
      </w:r>
      <w:r w:rsidRPr="00EF66DF">
        <w:rPr>
          <w:color w:val="000000"/>
          <w:position w:val="-12"/>
          <w:sz w:val="28"/>
          <w:szCs w:val="28"/>
        </w:rPr>
        <w:object w:dxaOrig="420" w:dyaOrig="360">
          <v:shape id="_x0000_i1027" type="#_x0000_t75" style="width:21.05pt;height:17.8pt" o:ole="">
            <v:imagedata r:id="rId10" o:title=""/>
          </v:shape>
          <o:OLEObject Type="Embed" ProgID="Equation.3" ShapeID="_x0000_i1027" DrawAspect="Content" ObjectID="_1646145116" r:id="rId11"/>
        </w:object>
      </w:r>
      <w:r w:rsidRPr="00EF66DF">
        <w:rPr>
          <w:color w:val="000000"/>
          <w:sz w:val="28"/>
          <w:szCs w:val="28"/>
        </w:rPr>
        <w:t>. Высота основания транспортира над уровнем рельс-величина постоянная. По этим замерам в камеральных условиях поляр</w:t>
      </w:r>
      <w:r w:rsidRPr="00EF66DF">
        <w:rPr>
          <w:color w:val="000000"/>
          <w:sz w:val="28"/>
          <w:szCs w:val="28"/>
        </w:rPr>
        <w:softHyphen/>
        <w:t>ным способом наносят контур выработки в ее поперечном сечении в за</w:t>
      </w:r>
      <w:r w:rsidRPr="00EF66DF">
        <w:rPr>
          <w:color w:val="000000"/>
          <w:sz w:val="28"/>
          <w:szCs w:val="28"/>
        </w:rPr>
        <w:softHyphen/>
        <w:t>данном масштабе.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При способе замера линейными засечками </w:t>
      </w:r>
      <w:proofErr w:type="gramStart"/>
      <w:r w:rsidRPr="00EF66DF">
        <w:rPr>
          <w:sz w:val="28"/>
          <w:szCs w:val="28"/>
        </w:rPr>
        <w:t>в начале</w:t>
      </w:r>
      <w:proofErr w:type="gramEnd"/>
      <w:r w:rsidRPr="00EF66DF">
        <w:rPr>
          <w:sz w:val="28"/>
          <w:szCs w:val="28"/>
        </w:rPr>
        <w:t xml:space="preserve"> по замерным сече</w:t>
      </w:r>
      <w:r w:rsidRPr="00EF66DF">
        <w:rPr>
          <w:sz w:val="28"/>
          <w:szCs w:val="28"/>
        </w:rPr>
        <w:softHyphen/>
        <w:t>ниям на высоте 0,5-</w:t>
      </w:r>
      <w:smartTag w:uri="urn:schemas-microsoft-com:office:smarttags" w:element="metricconverter">
        <w:smartTagPr>
          <w:attr w:name="ProductID" w:val="1,0 м"/>
        </w:smartTagPr>
        <w:r w:rsidRPr="00EF66DF">
          <w:rPr>
            <w:sz w:val="28"/>
            <w:szCs w:val="28"/>
          </w:rPr>
          <w:t>1,0 м</w:t>
        </w:r>
      </w:smartTag>
      <w:r w:rsidRPr="00EF66DF">
        <w:rPr>
          <w:sz w:val="28"/>
          <w:szCs w:val="28"/>
        </w:rPr>
        <w:t xml:space="preserve"> от почвы выработки закрепляют реперы (рисунок 13.2,г). Реперами являются деревянные пробки, забитые в шпуры. К лег</w:t>
      </w:r>
      <w:r w:rsidRPr="00EF66DF">
        <w:rPr>
          <w:sz w:val="28"/>
          <w:szCs w:val="28"/>
        </w:rPr>
        <w:softHyphen/>
        <w:t xml:space="preserve">кому алюминиевому шесту концами с </w:t>
      </w:r>
      <w:proofErr w:type="gramStart"/>
      <w:r w:rsidRPr="00EF66DF">
        <w:rPr>
          <w:sz w:val="28"/>
          <w:szCs w:val="28"/>
        </w:rPr>
        <w:t>нулевым</w:t>
      </w:r>
      <w:proofErr w:type="gramEnd"/>
      <w:r w:rsidRPr="00EF66DF">
        <w:rPr>
          <w:sz w:val="28"/>
          <w:szCs w:val="28"/>
        </w:rPr>
        <w:t xml:space="preserve"> делениями прикрепляют рулетки. Один из исполнителей прикладывает шест к точкам контура вы</w:t>
      </w:r>
      <w:r w:rsidRPr="00EF66DF">
        <w:rPr>
          <w:sz w:val="28"/>
          <w:szCs w:val="28"/>
        </w:rPr>
        <w:softHyphen/>
        <w:t>работки в измеряемом сечении, а другие два наблюдателя у реперов дела</w:t>
      </w:r>
      <w:r w:rsidRPr="00EF66DF">
        <w:rPr>
          <w:sz w:val="28"/>
          <w:szCs w:val="28"/>
        </w:rPr>
        <w:softHyphen/>
        <w:t xml:space="preserve">ют отсчеты по рулетке, получая </w:t>
      </w:r>
      <w:r w:rsidRPr="00EF66DF">
        <w:rPr>
          <w:position w:val="-12"/>
          <w:sz w:val="28"/>
          <w:szCs w:val="28"/>
          <w:lang w:val="en-US"/>
        </w:rPr>
        <w:object w:dxaOrig="180" w:dyaOrig="360">
          <v:shape id="_x0000_i1028" type="#_x0000_t75" style="width:8.9pt;height:17.8pt" o:ole="">
            <v:imagedata r:id="rId12" o:title=""/>
          </v:shape>
          <o:OLEObject Type="Embed" ProgID="Equation.3" ShapeID="_x0000_i1028" DrawAspect="Content" ObjectID="_1646145117" r:id="rId13"/>
        </w:object>
      </w:r>
      <w:r w:rsidRPr="00EF66DF">
        <w:rPr>
          <w:i/>
          <w:sz w:val="28"/>
          <w:szCs w:val="28"/>
        </w:rPr>
        <w:t xml:space="preserve"> </w:t>
      </w:r>
      <w:r w:rsidRPr="00EF66DF">
        <w:rPr>
          <w:sz w:val="28"/>
          <w:szCs w:val="28"/>
        </w:rPr>
        <w:t xml:space="preserve">и </w:t>
      </w:r>
      <w:r w:rsidRPr="00EF66DF">
        <w:rPr>
          <w:sz w:val="28"/>
          <w:szCs w:val="28"/>
          <w:lang w:val="en-US"/>
        </w:rPr>
        <w:t>S</w:t>
      </w:r>
      <w:r w:rsidRPr="00EF66DF">
        <w:rPr>
          <w:position w:val="-12"/>
          <w:sz w:val="28"/>
          <w:szCs w:val="28"/>
          <w:lang w:val="en-US"/>
        </w:rPr>
        <w:object w:dxaOrig="120" w:dyaOrig="360">
          <v:shape id="_x0000_i1029" type="#_x0000_t75" style="width:5.65pt;height:17.8pt" o:ole="">
            <v:imagedata r:id="rId14" o:title=""/>
          </v:shape>
          <o:OLEObject Type="Embed" ProgID="Equation.3" ShapeID="_x0000_i1029" DrawAspect="Content" ObjectID="_1646145118" r:id="rId15"/>
        </w:object>
      </w:r>
      <w:r w:rsidRPr="00EF66DF">
        <w:rPr>
          <w:sz w:val="28"/>
          <w:szCs w:val="28"/>
          <w:lang w:val="ru-MO"/>
        </w:rPr>
        <w:t xml:space="preserve">. </w:t>
      </w:r>
      <w:r w:rsidRPr="00EF66DF">
        <w:rPr>
          <w:sz w:val="28"/>
          <w:szCs w:val="28"/>
        </w:rPr>
        <w:t>Точки контура выработки наносят на бумагу по способу линейных засечек, используя масштабную линейку и циркуль.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proofErr w:type="spellStart"/>
      <w:r w:rsidRPr="00EF66DF">
        <w:rPr>
          <w:color w:val="000000"/>
          <w:sz w:val="28"/>
          <w:szCs w:val="28"/>
        </w:rPr>
        <w:t>Ординатно-линейный</w:t>
      </w:r>
      <w:proofErr w:type="spellEnd"/>
      <w:r w:rsidRPr="00EF66DF">
        <w:rPr>
          <w:color w:val="000000"/>
          <w:sz w:val="28"/>
          <w:szCs w:val="28"/>
        </w:rPr>
        <w:t xml:space="preserve"> способ (рисунок 13.2,д) основан на измерении пер</w:t>
      </w:r>
      <w:r w:rsidRPr="00EF66DF">
        <w:rPr>
          <w:color w:val="000000"/>
          <w:sz w:val="28"/>
          <w:szCs w:val="28"/>
        </w:rPr>
        <w:softHyphen/>
        <w:t>пендикуляров до стенки выработки от распорной стойки на заданных ин</w:t>
      </w:r>
      <w:r w:rsidRPr="00EF66DF">
        <w:rPr>
          <w:color w:val="000000"/>
          <w:sz w:val="28"/>
          <w:szCs w:val="28"/>
        </w:rPr>
        <w:softHyphen/>
        <w:t>тервалах по высоте. Контуры выработки на плане получают также графи</w:t>
      </w:r>
      <w:r w:rsidRPr="00EF66DF">
        <w:rPr>
          <w:color w:val="000000"/>
          <w:sz w:val="28"/>
          <w:szCs w:val="28"/>
        </w:rPr>
        <w:softHyphen/>
        <w:t>ческим способом.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Такие замеры выработок большого сечения делают через 2-</w:t>
      </w:r>
      <w:smartTag w:uri="urn:schemas-microsoft-com:office:smarttags" w:element="metricconverter">
        <w:smartTagPr>
          <w:attr w:name="ProductID" w:val="5 м"/>
        </w:smartTagPr>
        <w:r w:rsidRPr="00EF66DF">
          <w:rPr>
            <w:color w:val="000000"/>
            <w:sz w:val="28"/>
            <w:szCs w:val="28"/>
          </w:rPr>
          <w:t>5 м</w:t>
        </w:r>
      </w:smartTag>
      <w:r w:rsidRPr="00EF66DF">
        <w:rPr>
          <w:color w:val="000000"/>
          <w:sz w:val="28"/>
          <w:szCs w:val="28"/>
        </w:rPr>
        <w:t xml:space="preserve"> по ее длине.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При замерах подготовительных выработок не только определяют их длину и </w:t>
      </w:r>
      <w:proofErr w:type="spellStart"/>
      <w:r w:rsidRPr="00EF66DF">
        <w:rPr>
          <w:color w:val="000000"/>
          <w:sz w:val="28"/>
          <w:szCs w:val="28"/>
        </w:rPr>
        <w:t>подвигание</w:t>
      </w:r>
      <w:proofErr w:type="spellEnd"/>
      <w:r w:rsidRPr="00EF66DF">
        <w:rPr>
          <w:color w:val="000000"/>
          <w:sz w:val="28"/>
          <w:szCs w:val="28"/>
        </w:rPr>
        <w:t xml:space="preserve"> за отчетный период, но замеры служат основой и для </w:t>
      </w:r>
      <w:r w:rsidRPr="00EF66DF">
        <w:rPr>
          <w:color w:val="000000"/>
          <w:sz w:val="28"/>
          <w:szCs w:val="28"/>
        </w:rPr>
        <w:lastRenderedPageBreak/>
        <w:t>подсчета добычи из подготовительных работ. Количество добытого по</w:t>
      </w:r>
      <w:r w:rsidRPr="00EF66DF">
        <w:rPr>
          <w:color w:val="000000"/>
          <w:sz w:val="28"/>
          <w:szCs w:val="28"/>
        </w:rPr>
        <w:softHyphen/>
        <w:t xml:space="preserve">лезного ископаемого при проходке подготовительной выработки </w:t>
      </w:r>
      <w:proofErr w:type="gramStart"/>
      <w:r w:rsidRPr="00EF66DF">
        <w:rPr>
          <w:color w:val="000000"/>
          <w:sz w:val="28"/>
          <w:szCs w:val="28"/>
          <w:lang w:val="en-US"/>
        </w:rPr>
        <w:t>D</w:t>
      </w:r>
      <w:proofErr w:type="gramEnd"/>
      <w:r w:rsidRPr="00EF66DF">
        <w:rPr>
          <w:color w:val="000000"/>
          <w:sz w:val="28"/>
          <w:szCs w:val="28"/>
          <w:vertAlign w:val="subscript"/>
        </w:rPr>
        <w:t>П</w:t>
      </w:r>
      <w:r w:rsidRPr="00EF66DF">
        <w:rPr>
          <w:color w:val="000000"/>
          <w:sz w:val="28"/>
          <w:szCs w:val="28"/>
        </w:rPr>
        <w:t xml:space="preserve"> подсчитывают по формуле </w:t>
      </w:r>
    </w:p>
    <w:p w:rsidR="00F07D11" w:rsidRPr="00EF66DF" w:rsidRDefault="00F07D11" w:rsidP="00F07D11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color w:val="000000"/>
          <w:position w:val="-14"/>
          <w:sz w:val="28"/>
          <w:szCs w:val="28"/>
        </w:rPr>
        <w:object w:dxaOrig="1160" w:dyaOrig="380">
          <v:shape id="_x0000_i1030" type="#_x0000_t75" style="width:57.45pt;height:18.6pt" o:ole="" fillcolor="window">
            <v:imagedata r:id="rId16" o:title=""/>
          </v:shape>
          <o:OLEObject Type="Embed" ProgID="Equation.3" ShapeID="_x0000_i1030" DrawAspect="Content" ObjectID="_1646145119" r:id="rId17"/>
        </w:object>
      </w:r>
      <w:r w:rsidRPr="00EF66DF">
        <w:rPr>
          <w:color w:val="000000"/>
          <w:sz w:val="28"/>
          <w:szCs w:val="28"/>
        </w:rPr>
        <w:t>,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где </w:t>
      </w:r>
      <w:proofErr w:type="spellStart"/>
      <w:r w:rsidRPr="00EF66DF">
        <w:rPr>
          <w:color w:val="000000"/>
          <w:sz w:val="28"/>
          <w:szCs w:val="28"/>
          <w:lang w:val="en-US"/>
        </w:rPr>
        <w:t>S</w:t>
      </w:r>
      <w:r w:rsidRPr="00EF66DF">
        <w:rPr>
          <w:color w:val="000000"/>
          <w:sz w:val="28"/>
          <w:szCs w:val="28"/>
          <w:vertAlign w:val="subscript"/>
          <w:lang w:val="en-US"/>
        </w:rPr>
        <w:t>cp</w:t>
      </w:r>
      <w:proofErr w:type="spellEnd"/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- средняя площадь полез</w:t>
      </w:r>
      <w:r w:rsidRPr="00EF66DF">
        <w:rPr>
          <w:color w:val="000000"/>
          <w:sz w:val="28"/>
          <w:szCs w:val="28"/>
        </w:rPr>
        <w:softHyphen/>
        <w:t>ного ископаемого в поперечном сечении выработки, м</w:t>
      </w:r>
      <w:r w:rsidRPr="00EF66DF">
        <w:rPr>
          <w:color w:val="000000"/>
          <w:sz w:val="28"/>
          <w:szCs w:val="28"/>
          <w:vertAlign w:val="superscript"/>
        </w:rPr>
        <w:t>2</w:t>
      </w:r>
      <w:proofErr w:type="gramStart"/>
      <w:r w:rsidRPr="00EF66DF">
        <w:rPr>
          <w:color w:val="000000"/>
          <w:sz w:val="28"/>
          <w:szCs w:val="28"/>
        </w:rPr>
        <w:t xml:space="preserve"> ;</w:t>
      </w:r>
      <w:proofErr w:type="gramEnd"/>
      <w:r w:rsidRPr="00EF66DF">
        <w:rPr>
          <w:color w:val="000000"/>
          <w:sz w:val="28"/>
          <w:szCs w:val="28"/>
        </w:rPr>
        <w:t xml:space="preserve"> 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i/>
          <w:color w:val="000000"/>
          <w:position w:val="-6"/>
          <w:sz w:val="28"/>
          <w:szCs w:val="28"/>
          <w:lang w:val="ru-MO"/>
        </w:rPr>
        <w:object w:dxaOrig="139" w:dyaOrig="279">
          <v:shape id="_x0000_i1031" type="#_x0000_t75" style="width:6.45pt;height:14.55pt" o:ole="" fillcolor="window">
            <v:imagedata r:id="rId18" o:title=""/>
          </v:shape>
          <o:OLEObject Type="Embed" ProgID="Equation.3" ShapeID="_x0000_i1031" DrawAspect="Content" ObjectID="_1646145120" r:id="rId19"/>
        </w:object>
      </w:r>
      <w:r w:rsidRPr="00EF66DF">
        <w:rPr>
          <w:i/>
          <w:color w:val="000000"/>
          <w:sz w:val="28"/>
          <w:szCs w:val="28"/>
          <w:lang w:val="ru-MO"/>
        </w:rPr>
        <w:t xml:space="preserve"> </w:t>
      </w:r>
      <w:r w:rsidRPr="00EF66DF">
        <w:rPr>
          <w:i/>
          <w:color w:val="000000"/>
          <w:sz w:val="28"/>
          <w:szCs w:val="28"/>
        </w:rPr>
        <w:t xml:space="preserve">- </w:t>
      </w:r>
      <w:proofErr w:type="spellStart"/>
      <w:r w:rsidRPr="00EF66DF">
        <w:rPr>
          <w:color w:val="000000"/>
          <w:sz w:val="28"/>
          <w:szCs w:val="28"/>
        </w:rPr>
        <w:t>подвигание</w:t>
      </w:r>
      <w:proofErr w:type="spellEnd"/>
      <w:r w:rsidRPr="00EF66DF">
        <w:rPr>
          <w:color w:val="000000"/>
          <w:sz w:val="28"/>
          <w:szCs w:val="28"/>
        </w:rPr>
        <w:t xml:space="preserve"> выработки, </w:t>
      </w:r>
      <w:proofErr w:type="gramStart"/>
      <w:r w:rsidRPr="00EF66DF">
        <w:rPr>
          <w:color w:val="000000"/>
          <w:sz w:val="28"/>
          <w:szCs w:val="28"/>
        </w:rPr>
        <w:t>м</w:t>
      </w:r>
      <w:proofErr w:type="gramEnd"/>
      <w:r w:rsidRPr="00EF66DF">
        <w:rPr>
          <w:color w:val="000000"/>
          <w:sz w:val="28"/>
          <w:szCs w:val="28"/>
        </w:rPr>
        <w:t xml:space="preserve">; 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position w:val="-10"/>
          <w:sz w:val="28"/>
          <w:szCs w:val="28"/>
        </w:rPr>
        <w:object w:dxaOrig="200" w:dyaOrig="260">
          <v:shape id="_x0000_i1032" type="#_x0000_t75" style="width:9.7pt;height:12.95pt" o:ole="" fillcolor="window">
            <v:imagedata r:id="rId20" o:title=""/>
          </v:shape>
          <o:OLEObject Type="Embed" ProgID="Equation.3" ShapeID="_x0000_i1032" DrawAspect="Content" ObjectID="_1646145121" r:id="rId21"/>
        </w:object>
      </w:r>
      <w:r w:rsidRPr="00EF66DF">
        <w:rPr>
          <w:color w:val="000000"/>
          <w:sz w:val="28"/>
          <w:szCs w:val="28"/>
        </w:rPr>
        <w:t>- объемная масса, т/м</w:t>
      </w:r>
      <w:r w:rsidRPr="00EF66DF">
        <w:rPr>
          <w:color w:val="000000"/>
          <w:sz w:val="28"/>
          <w:szCs w:val="28"/>
          <w:vertAlign w:val="superscript"/>
        </w:rPr>
        <w:t>3</w:t>
      </w:r>
      <w:r w:rsidRPr="00EF66DF">
        <w:rPr>
          <w:color w:val="000000"/>
          <w:sz w:val="28"/>
          <w:szCs w:val="28"/>
        </w:rPr>
        <w:t>.</w:t>
      </w:r>
    </w:p>
    <w:p w:rsidR="00F07D11" w:rsidRPr="00EF66DF" w:rsidRDefault="00F07D11" w:rsidP="00F07D11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Подсчет ведется по каждой выработке в отдельности, данные записы</w:t>
      </w:r>
      <w:r w:rsidRPr="00EF66DF">
        <w:rPr>
          <w:sz w:val="28"/>
          <w:szCs w:val="28"/>
        </w:rPr>
        <w:softHyphen/>
        <w:t>ваются в специальные книги учета добычи полезного ископаемого по маркшейдерскому замеру.</w:t>
      </w:r>
    </w:p>
    <w:p w:rsidR="00F07D11" w:rsidRDefault="00F07D11" w:rsidP="00F07D11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BA2824">
        <w:rPr>
          <w:b/>
          <w:color w:val="000000"/>
          <w:sz w:val="28"/>
          <w:szCs w:val="28"/>
        </w:rPr>
        <w:t>13.2 Замеры очистных выработок</w:t>
      </w:r>
    </w:p>
    <w:p w:rsidR="00F07D11" w:rsidRPr="00BA2824" w:rsidRDefault="00F07D11" w:rsidP="00F07D11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Замеры ведут с целью учета добычи полезного ископаемого, пополне</w:t>
      </w:r>
      <w:r w:rsidRPr="00EF66DF">
        <w:rPr>
          <w:color w:val="000000"/>
          <w:sz w:val="28"/>
          <w:szCs w:val="28"/>
        </w:rPr>
        <w:softHyphen/>
        <w:t xml:space="preserve">ния планов горных работ, </w:t>
      </w:r>
      <w:proofErr w:type="gramStart"/>
      <w:r w:rsidRPr="00EF66DF">
        <w:rPr>
          <w:color w:val="000000"/>
          <w:sz w:val="28"/>
          <w:szCs w:val="28"/>
        </w:rPr>
        <w:t>контроля за</w:t>
      </w:r>
      <w:proofErr w:type="gramEnd"/>
      <w:r w:rsidRPr="00EF66DF">
        <w:rPr>
          <w:color w:val="000000"/>
          <w:sz w:val="28"/>
          <w:szCs w:val="28"/>
        </w:rPr>
        <w:t xml:space="preserve"> полнотой извлечения запасов из недр, качеством крепления и решения вопросов безопасного ведения гор</w:t>
      </w:r>
      <w:r w:rsidRPr="00EF66DF">
        <w:rPr>
          <w:color w:val="000000"/>
          <w:sz w:val="28"/>
          <w:szCs w:val="28"/>
        </w:rPr>
        <w:softHyphen/>
        <w:t>ных работ при очистной выемке.</w:t>
      </w:r>
    </w:p>
    <w:p w:rsidR="00F07D11" w:rsidRPr="00EF66DF" w:rsidRDefault="00F07D11" w:rsidP="00F07D11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При коротких забоях и крутом падении залежи длину лав определяют рулеточным замером, Замеры привязывают к маркшейдерским точкам на обоих горизонтах (рисунок 13.3). При длинных </w:t>
      </w:r>
      <w:proofErr w:type="gramStart"/>
      <w:r w:rsidRPr="00EF66DF">
        <w:rPr>
          <w:sz w:val="28"/>
          <w:szCs w:val="28"/>
        </w:rPr>
        <w:t>лавах</w:t>
      </w:r>
      <w:proofErr w:type="gramEnd"/>
      <w:r w:rsidRPr="00EF66DF">
        <w:rPr>
          <w:sz w:val="28"/>
          <w:szCs w:val="28"/>
        </w:rPr>
        <w:t xml:space="preserve"> </w:t>
      </w:r>
      <w:proofErr w:type="spellStart"/>
      <w:r w:rsidRPr="00EF66DF">
        <w:rPr>
          <w:sz w:val="28"/>
          <w:szCs w:val="28"/>
        </w:rPr>
        <w:t>а=</w:t>
      </w:r>
      <w:proofErr w:type="spellEnd"/>
      <w:r w:rsidRPr="00EF66DF">
        <w:rPr>
          <w:sz w:val="28"/>
          <w:szCs w:val="28"/>
        </w:rPr>
        <w:t xml:space="preserve"> 150-200 и более мет</w:t>
      </w:r>
      <w:r w:rsidRPr="00EF66DF">
        <w:rPr>
          <w:sz w:val="28"/>
          <w:szCs w:val="28"/>
        </w:rPr>
        <w:softHyphen/>
        <w:t>ров необходима инструментальная съемка, поскольку при обычном руле</w:t>
      </w:r>
      <w:r w:rsidRPr="00EF66DF">
        <w:rPr>
          <w:sz w:val="28"/>
          <w:szCs w:val="28"/>
        </w:rPr>
        <w:softHyphen/>
        <w:t>точном замере трудно уловить искривление лав.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F07D11" w:rsidRPr="00EF66DF" w:rsidRDefault="00F07D11" w:rsidP="00F07D11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579110" cy="2424430"/>
            <wp:effectExtent l="19050" t="0" r="254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110" cy="2424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D11" w:rsidRPr="00EF66DF" w:rsidRDefault="00F07D11" w:rsidP="00F07D11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13.3 -  Схема рулеточного замера лавы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Все замеры сопровождают зарисовками в полевом журнале с указани</w:t>
      </w:r>
      <w:r w:rsidRPr="00EF66DF">
        <w:rPr>
          <w:color w:val="000000"/>
          <w:sz w:val="28"/>
          <w:szCs w:val="28"/>
        </w:rPr>
        <w:softHyphen/>
        <w:t>ем всех размеров, а также отмечают места вывалов, закладки, бутовые полосы, мощность пласта и его структурные особенности, углы падения пласта, количество оставляемого по мощности полезного ископаемого, качество крепления и его соответствие утвержденному паспорту.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Замеры лав делают так же, как и подготовительных выработок на каж</w:t>
      </w:r>
      <w:r w:rsidRPr="00EF66DF">
        <w:rPr>
          <w:color w:val="000000"/>
          <w:sz w:val="28"/>
          <w:szCs w:val="28"/>
        </w:rPr>
        <w:softHyphen/>
        <w:t>дое первое число месяца с промежуточным контролем на 11-е и 21-е чис</w:t>
      </w:r>
      <w:r w:rsidRPr="00EF66DF">
        <w:rPr>
          <w:color w:val="000000"/>
          <w:sz w:val="28"/>
          <w:szCs w:val="28"/>
        </w:rPr>
        <w:softHyphen/>
        <w:t>ла.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>Среднюю длину лавы (в плоскости пласта) определяют за отчетный месяц по формуле</w:t>
      </w:r>
      <w:r>
        <w:rPr>
          <w:color w:val="000000"/>
          <w:sz w:val="28"/>
          <w:szCs w:val="28"/>
        </w:rPr>
        <w:t>:</w:t>
      </w:r>
    </w:p>
    <w:p w:rsidR="00F07D11" w:rsidRPr="00EF66DF" w:rsidRDefault="00F07D11" w:rsidP="00F07D11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color w:val="000000"/>
          <w:position w:val="-24"/>
          <w:sz w:val="28"/>
          <w:szCs w:val="28"/>
        </w:rPr>
        <w:object w:dxaOrig="2480" w:dyaOrig="639">
          <v:shape id="_x0000_i1033" type="#_x0000_t75" style="width:131.85pt;height:40.45pt" o:ole="" fillcolor="window">
            <v:imagedata r:id="rId23" o:title=""/>
          </v:shape>
          <o:OLEObject Type="Embed" ProgID="Equation.3" ShapeID="_x0000_i1033" DrawAspect="Content" ObjectID="_1646145122" r:id="rId24"/>
        </w:object>
      </w:r>
      <w:r w:rsidRPr="00EF66DF">
        <w:rPr>
          <w:color w:val="000000"/>
          <w:sz w:val="28"/>
          <w:szCs w:val="28"/>
        </w:rPr>
        <w:t>,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proofErr w:type="gramStart"/>
      <w:r w:rsidRPr="00EF66DF">
        <w:rPr>
          <w:color w:val="000000"/>
          <w:sz w:val="28"/>
          <w:szCs w:val="28"/>
        </w:rPr>
        <w:t>где</w:t>
      </w:r>
      <w:proofErr w:type="gramEnd"/>
      <w:r w:rsidRPr="00EF66DF">
        <w:rPr>
          <w:color w:val="000000"/>
          <w:sz w:val="28"/>
          <w:szCs w:val="28"/>
        </w:rPr>
        <w:t xml:space="preserve">       а </w:t>
      </w:r>
      <w:proofErr w:type="spellStart"/>
      <w:r w:rsidRPr="00EF66DF">
        <w:rPr>
          <w:color w:val="000000"/>
          <w:sz w:val="28"/>
          <w:szCs w:val="28"/>
          <w:vertAlign w:val="subscript"/>
        </w:rPr>
        <w:t>н</w:t>
      </w:r>
      <w:proofErr w:type="spellEnd"/>
      <w:r w:rsidRPr="00EF66DF">
        <w:rPr>
          <w:color w:val="000000"/>
          <w:sz w:val="28"/>
          <w:szCs w:val="28"/>
        </w:rPr>
        <w:t xml:space="preserve">, а </w:t>
      </w:r>
      <w:r w:rsidRPr="00EF66DF">
        <w:rPr>
          <w:color w:val="000000"/>
          <w:sz w:val="28"/>
          <w:szCs w:val="28"/>
          <w:vertAlign w:val="subscript"/>
        </w:rPr>
        <w:t>к</w:t>
      </w:r>
      <w:r w:rsidRPr="00EF66DF">
        <w:rPr>
          <w:color w:val="000000"/>
          <w:sz w:val="28"/>
          <w:szCs w:val="28"/>
        </w:rPr>
        <w:t xml:space="preserve"> - замер на начало и конец отчетного периода; </w:t>
      </w:r>
    </w:p>
    <w:p w:rsidR="00F07D11" w:rsidRPr="00EF66DF" w:rsidRDefault="00F07D11" w:rsidP="00F07D11">
      <w:pPr>
        <w:shd w:val="clear" w:color="auto" w:fill="FFFFFF"/>
        <w:ind w:left="425"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а</w:t>
      </w:r>
      <w:r w:rsidRPr="00EF66DF">
        <w:rPr>
          <w:color w:val="000000"/>
          <w:sz w:val="28"/>
          <w:szCs w:val="28"/>
          <w:vertAlign w:val="subscript"/>
        </w:rPr>
        <w:t>11</w:t>
      </w:r>
      <w:r w:rsidRPr="00EF66DF">
        <w:rPr>
          <w:color w:val="000000"/>
          <w:sz w:val="28"/>
          <w:szCs w:val="28"/>
        </w:rPr>
        <w:t>,а</w:t>
      </w:r>
      <w:r w:rsidRPr="00EF66DF">
        <w:rPr>
          <w:color w:val="000000"/>
          <w:sz w:val="28"/>
          <w:szCs w:val="28"/>
          <w:vertAlign w:val="subscript"/>
        </w:rPr>
        <w:t>2</w:t>
      </w:r>
      <w:r w:rsidRPr="00EF66DF">
        <w:rPr>
          <w:color w:val="000000"/>
          <w:sz w:val="28"/>
          <w:szCs w:val="28"/>
          <w:vertAlign w:val="subscript"/>
          <w:lang w:val="ru-MO"/>
        </w:rPr>
        <w:t>1</w:t>
      </w:r>
      <w:r w:rsidRPr="00EF66DF">
        <w:rPr>
          <w:color w:val="000000"/>
          <w:sz w:val="28"/>
          <w:szCs w:val="28"/>
        </w:rPr>
        <w:t>, - промежуточные замеры.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proofErr w:type="spellStart"/>
      <w:r w:rsidRPr="00EF66DF">
        <w:rPr>
          <w:color w:val="000000"/>
          <w:sz w:val="28"/>
          <w:szCs w:val="28"/>
        </w:rPr>
        <w:t>Подвигание</w:t>
      </w:r>
      <w:proofErr w:type="spellEnd"/>
      <w:r w:rsidRPr="00EF66DF">
        <w:rPr>
          <w:color w:val="000000"/>
          <w:sz w:val="28"/>
          <w:szCs w:val="28"/>
        </w:rPr>
        <w:t xml:space="preserve"> лавы за отчетный период </w:t>
      </w:r>
      <w:r w:rsidRPr="00EF66DF">
        <w:rPr>
          <w:color w:val="000000"/>
          <w:sz w:val="28"/>
          <w:szCs w:val="28"/>
          <w:lang w:val="en-US"/>
        </w:rPr>
        <w:t>L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определяют графически по крупномасштабному плану горных работ или вычисляют, исходя из из</w:t>
      </w:r>
      <w:r w:rsidRPr="00EF66DF">
        <w:rPr>
          <w:color w:val="000000"/>
          <w:sz w:val="28"/>
          <w:szCs w:val="28"/>
        </w:rPr>
        <w:softHyphen/>
        <w:t xml:space="preserve">вестного объема добычи, из очистных работ </w:t>
      </w:r>
      <w:r w:rsidRPr="00EF66DF">
        <w:rPr>
          <w:color w:val="000000"/>
          <w:sz w:val="28"/>
          <w:szCs w:val="28"/>
          <w:lang w:val="en-US"/>
        </w:rPr>
        <w:t>D</w:t>
      </w:r>
      <w:r w:rsidRPr="00EF66DF">
        <w:rPr>
          <w:color w:val="000000"/>
          <w:sz w:val="28"/>
          <w:szCs w:val="28"/>
          <w:vertAlign w:val="subscript"/>
          <w:lang w:val="ru-MO"/>
        </w:rPr>
        <w:t>0</w:t>
      </w:r>
      <w:r w:rsidRPr="00EF66DF">
        <w:rPr>
          <w:color w:val="000000"/>
          <w:sz w:val="28"/>
          <w:szCs w:val="28"/>
        </w:rPr>
        <w:t xml:space="preserve">, длины лавы </w:t>
      </w:r>
      <w:proofErr w:type="spellStart"/>
      <w:r w:rsidRPr="00EF66DF">
        <w:rPr>
          <w:color w:val="000000"/>
          <w:sz w:val="28"/>
          <w:szCs w:val="28"/>
        </w:rPr>
        <w:t>а</w:t>
      </w:r>
      <w:r w:rsidRPr="00EF66DF">
        <w:rPr>
          <w:color w:val="000000"/>
          <w:sz w:val="28"/>
          <w:szCs w:val="28"/>
          <w:vertAlign w:val="subscript"/>
        </w:rPr>
        <w:t>ср</w:t>
      </w:r>
      <w:proofErr w:type="spellEnd"/>
      <w:r w:rsidRPr="00EF66DF">
        <w:rPr>
          <w:color w:val="000000"/>
          <w:sz w:val="28"/>
          <w:szCs w:val="28"/>
        </w:rPr>
        <w:t>, мощ</w:t>
      </w:r>
      <w:r w:rsidRPr="00EF66DF">
        <w:rPr>
          <w:color w:val="000000"/>
          <w:sz w:val="28"/>
          <w:szCs w:val="28"/>
        </w:rPr>
        <w:softHyphen/>
        <w:t xml:space="preserve">ности пласта </w:t>
      </w:r>
      <w:r w:rsidRPr="00EF66DF">
        <w:rPr>
          <w:color w:val="000000"/>
          <w:sz w:val="28"/>
          <w:szCs w:val="28"/>
          <w:lang w:val="en-US"/>
        </w:rPr>
        <w:t>m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 xml:space="preserve">и его объемной массы </w:t>
      </w:r>
      <w:r w:rsidRPr="00EF66DF">
        <w:rPr>
          <w:color w:val="000000"/>
          <w:position w:val="-10"/>
          <w:sz w:val="28"/>
          <w:szCs w:val="28"/>
        </w:rPr>
        <w:object w:dxaOrig="200" w:dyaOrig="260">
          <v:shape id="_x0000_i1034" type="#_x0000_t75" style="width:9.7pt;height:12.95pt" o:ole="" fillcolor="window">
            <v:imagedata r:id="rId20" o:title=""/>
          </v:shape>
          <o:OLEObject Type="Embed" ProgID="Equation.3" ShapeID="_x0000_i1034" DrawAspect="Content" ObjectID="_1646145123" r:id="rId25"/>
        </w:object>
      </w:r>
      <w:r w:rsidRPr="00EF66DF">
        <w:rPr>
          <w:color w:val="000000"/>
          <w:sz w:val="28"/>
          <w:szCs w:val="28"/>
        </w:rPr>
        <w:t>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Частота замера углов падения и мощности пласта в лаве зависит от вы</w:t>
      </w:r>
      <w:r w:rsidRPr="00EF66DF">
        <w:rPr>
          <w:color w:val="000000"/>
          <w:sz w:val="28"/>
          <w:szCs w:val="28"/>
        </w:rPr>
        <w:softHyphen/>
        <w:t xml:space="preserve">держанности залежи по падению. </w:t>
      </w:r>
      <w:proofErr w:type="gramStart"/>
      <w:r w:rsidRPr="00EF66DF">
        <w:rPr>
          <w:color w:val="000000"/>
          <w:sz w:val="28"/>
          <w:szCs w:val="28"/>
        </w:rPr>
        <w:t>При выдержанной мощности замер де</w:t>
      </w:r>
      <w:r w:rsidRPr="00EF66DF">
        <w:rPr>
          <w:color w:val="000000"/>
          <w:sz w:val="28"/>
          <w:szCs w:val="28"/>
        </w:rPr>
        <w:softHyphen/>
        <w:t>лают через 15-</w:t>
      </w:r>
      <w:smartTag w:uri="urn:schemas-microsoft-com:office:smarttags" w:element="metricconverter">
        <w:smartTagPr>
          <w:attr w:name="ProductID" w:val="20 м"/>
        </w:smartTagPr>
        <w:r w:rsidRPr="00EF66DF">
          <w:rPr>
            <w:color w:val="000000"/>
            <w:sz w:val="28"/>
            <w:szCs w:val="28"/>
          </w:rPr>
          <w:t>20 м</w:t>
        </w:r>
      </w:smartTag>
      <w:r w:rsidRPr="00EF66DF">
        <w:rPr>
          <w:color w:val="000000"/>
          <w:sz w:val="28"/>
          <w:szCs w:val="28"/>
        </w:rPr>
        <w:t>, для невыдержанной - через 10-</w:t>
      </w:r>
      <w:smartTag w:uri="urn:schemas-microsoft-com:office:smarttags" w:element="metricconverter">
        <w:smartTagPr>
          <w:attr w:name="ProductID" w:val="15 м"/>
        </w:smartTagPr>
        <w:r w:rsidRPr="00EF66DF">
          <w:rPr>
            <w:color w:val="000000"/>
            <w:sz w:val="28"/>
            <w:szCs w:val="28"/>
          </w:rPr>
          <w:t>15 м</w:t>
        </w:r>
      </w:smartTag>
      <w:r w:rsidRPr="00EF66DF">
        <w:rPr>
          <w:color w:val="000000"/>
          <w:sz w:val="28"/>
          <w:szCs w:val="28"/>
        </w:rPr>
        <w:t>.</w:t>
      </w:r>
      <w:proofErr w:type="gramEnd"/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Различают три вида мощности: нормальную </w:t>
      </w:r>
      <w:r w:rsidRPr="00EF66DF">
        <w:rPr>
          <w:color w:val="000000"/>
          <w:sz w:val="28"/>
          <w:szCs w:val="28"/>
          <w:lang w:val="en-US"/>
        </w:rPr>
        <w:t>m</w:t>
      </w:r>
      <w:r w:rsidRPr="00EF66DF">
        <w:rPr>
          <w:color w:val="000000"/>
          <w:sz w:val="28"/>
          <w:szCs w:val="28"/>
        </w:rPr>
        <w:t xml:space="preserve">, вертикальную </w:t>
      </w:r>
      <w:proofErr w:type="spellStart"/>
      <w:proofErr w:type="gramStart"/>
      <w:r w:rsidRPr="00EF66DF">
        <w:rPr>
          <w:color w:val="000000"/>
          <w:sz w:val="28"/>
          <w:szCs w:val="28"/>
        </w:rPr>
        <w:t>m</w:t>
      </w:r>
      <w:proofErr w:type="gramEnd"/>
      <w:r w:rsidRPr="00EF66DF">
        <w:rPr>
          <w:color w:val="000000"/>
          <w:sz w:val="28"/>
          <w:szCs w:val="28"/>
          <w:vertAlign w:val="subscript"/>
        </w:rPr>
        <w:t>верт</w:t>
      </w:r>
      <w:proofErr w:type="spellEnd"/>
      <w:r w:rsidRPr="00EF66DF">
        <w:rPr>
          <w:color w:val="000000"/>
          <w:sz w:val="28"/>
          <w:szCs w:val="28"/>
        </w:rPr>
        <w:t xml:space="preserve"> и горизонтальную </w:t>
      </w:r>
      <w:r w:rsidRPr="00EF66DF">
        <w:rPr>
          <w:color w:val="000000"/>
          <w:sz w:val="28"/>
          <w:szCs w:val="28"/>
          <w:lang w:val="en-US"/>
        </w:rPr>
        <w:t>m</w:t>
      </w:r>
      <w:r w:rsidRPr="00EF66DF">
        <w:rPr>
          <w:color w:val="000000"/>
          <w:sz w:val="28"/>
          <w:szCs w:val="28"/>
          <w:vertAlign w:val="subscript"/>
        </w:rPr>
        <w:t>гор</w:t>
      </w:r>
      <w:r w:rsidRPr="00EF66DF">
        <w:rPr>
          <w:color w:val="000000"/>
          <w:sz w:val="28"/>
          <w:szCs w:val="28"/>
        </w:rPr>
        <w:t>. Переход от одной мощности к другой делают, со</w:t>
      </w:r>
      <w:r w:rsidRPr="00EF66DF">
        <w:rPr>
          <w:color w:val="000000"/>
          <w:sz w:val="28"/>
          <w:szCs w:val="28"/>
        </w:rPr>
        <w:softHyphen/>
        <w:t>гласно рисунок 66,а по формуле</w:t>
      </w:r>
      <w:r>
        <w:rPr>
          <w:color w:val="000000"/>
          <w:sz w:val="28"/>
          <w:szCs w:val="28"/>
        </w:rPr>
        <w:t>:</w:t>
      </w:r>
    </w:p>
    <w:p w:rsidR="00F07D11" w:rsidRPr="00EF66DF" w:rsidRDefault="00F07D11" w:rsidP="00F07D11">
      <w:pPr>
        <w:shd w:val="clear" w:color="auto" w:fill="FFFFFF"/>
        <w:ind w:left="2124"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position w:val="-10"/>
          <w:sz w:val="28"/>
          <w:szCs w:val="28"/>
          <w:lang w:val="en-US"/>
        </w:rPr>
        <w:object w:dxaOrig="2360" w:dyaOrig="340">
          <v:shape id="_x0000_i1035" type="#_x0000_t75" style="width:127.8pt;height:20.2pt" o:ole="" fillcolor="window">
            <v:imagedata r:id="rId26" o:title=""/>
          </v:shape>
          <o:OLEObject Type="Embed" ProgID="Equation.3" ShapeID="_x0000_i1035" DrawAspect="Content" ObjectID="_1646145124" r:id="rId27"/>
        </w:object>
      </w:r>
    </w:p>
    <w:p w:rsidR="00F07D11" w:rsidRPr="00EF66DF" w:rsidRDefault="00F07D11" w:rsidP="00F07D11">
      <w:pPr>
        <w:shd w:val="clear" w:color="auto" w:fill="FFFFFF"/>
        <w:ind w:left="2124" w:firstLine="540"/>
        <w:jc w:val="both"/>
        <w:rPr>
          <w:color w:val="000000"/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где </w:t>
      </w:r>
      <w:r w:rsidRPr="00EF66DF">
        <w:rPr>
          <w:color w:val="000000"/>
          <w:position w:val="-6"/>
          <w:sz w:val="28"/>
          <w:szCs w:val="28"/>
        </w:rPr>
        <w:object w:dxaOrig="220" w:dyaOrig="279">
          <v:shape id="_x0000_i1036" type="#_x0000_t75" style="width:11.35pt;height:14.55pt" o:ole="" fillcolor="window">
            <v:imagedata r:id="rId28" o:title=""/>
          </v:shape>
          <o:OLEObject Type="Embed" ProgID="Equation.3" ShapeID="_x0000_i1036" DrawAspect="Content" ObjectID="_1646145125" r:id="rId29"/>
        </w:object>
      </w:r>
      <w:r w:rsidRPr="00EF66DF">
        <w:rPr>
          <w:color w:val="000000"/>
          <w:sz w:val="28"/>
          <w:szCs w:val="28"/>
        </w:rPr>
        <w:t>- угол наклона пласта в месте замера</w:t>
      </w:r>
    </w:p>
    <w:p w:rsidR="00F07D11" w:rsidRPr="00EF66DF" w:rsidRDefault="00F07D11" w:rsidP="00F07D11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023745" cy="188023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45" cy="1880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054600" cy="21367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l="-714" t="-28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0" cy="213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D11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13.4 -  Схемы к определению мощности пласта</w:t>
      </w:r>
    </w:p>
    <w:p w:rsidR="00F07D11" w:rsidRPr="00EF66DF" w:rsidRDefault="00F07D11" w:rsidP="00F07D11">
      <w:pPr>
        <w:ind w:firstLine="540"/>
        <w:jc w:val="both"/>
        <w:rPr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Залежи полезного ископаемого, например угольных пластов, редко встречаются однородными. Обычно они имеют сложное строение и разби</w:t>
      </w:r>
      <w:r w:rsidRPr="00EF66DF">
        <w:rPr>
          <w:color w:val="000000"/>
          <w:sz w:val="28"/>
          <w:szCs w:val="28"/>
        </w:rPr>
        <w:softHyphen/>
        <w:t xml:space="preserve">ты </w:t>
      </w:r>
      <w:r w:rsidRPr="00EF66DF">
        <w:rPr>
          <w:color w:val="000000"/>
          <w:sz w:val="28"/>
          <w:szCs w:val="28"/>
        </w:rPr>
        <w:lastRenderedPageBreak/>
        <w:t>породными прослойками (рисунок 13.4, б). Поэтому при замере следует иметь в виду следующие мощности: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  <w:lang w:val="en-US"/>
        </w:rPr>
        <w:t>m</w:t>
      </w:r>
      <w:r w:rsidRPr="00EF66DF">
        <w:rPr>
          <w:color w:val="000000"/>
          <w:sz w:val="28"/>
          <w:szCs w:val="28"/>
          <w:vertAlign w:val="subscript"/>
        </w:rPr>
        <w:t>0</w:t>
      </w:r>
      <w:r w:rsidRPr="00EF66DF">
        <w:rPr>
          <w:color w:val="000000"/>
          <w:sz w:val="28"/>
          <w:szCs w:val="28"/>
        </w:rPr>
        <w:t xml:space="preserve"> - общая мощность пласта;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  <w:lang w:val="ru-MO"/>
        </w:rPr>
      </w:pPr>
      <w:proofErr w:type="spellStart"/>
      <w:proofErr w:type="gramStart"/>
      <w:r w:rsidRPr="00EF66DF">
        <w:rPr>
          <w:color w:val="000000"/>
          <w:sz w:val="28"/>
          <w:szCs w:val="28"/>
        </w:rPr>
        <w:t>m</w:t>
      </w:r>
      <w:proofErr w:type="gramEnd"/>
      <w:r w:rsidRPr="00EF66DF">
        <w:rPr>
          <w:color w:val="000000"/>
          <w:sz w:val="28"/>
          <w:szCs w:val="28"/>
          <w:vertAlign w:val="subscript"/>
        </w:rPr>
        <w:t>оп</w:t>
      </w:r>
      <w:proofErr w:type="spellEnd"/>
      <w:r w:rsidRPr="00EF66DF">
        <w:rPr>
          <w:color w:val="000000"/>
          <w:sz w:val="28"/>
          <w:szCs w:val="28"/>
        </w:rPr>
        <w:t xml:space="preserve"> - общая полезная (мощность только одних угольных точек, исключая породные </w:t>
      </w:r>
      <w:proofErr w:type="spellStart"/>
      <w:r w:rsidRPr="00EF66DF">
        <w:rPr>
          <w:color w:val="000000"/>
          <w:sz w:val="28"/>
          <w:szCs w:val="28"/>
        </w:rPr>
        <w:t>пропластки</w:t>
      </w:r>
      <w:proofErr w:type="spellEnd"/>
      <w:r w:rsidRPr="00EF66DF">
        <w:rPr>
          <w:color w:val="000000"/>
          <w:sz w:val="28"/>
          <w:szCs w:val="28"/>
        </w:rPr>
        <w:t xml:space="preserve">); 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  <w:lang w:val="ru-MO"/>
        </w:rPr>
      </w:pPr>
      <w:proofErr w:type="spellStart"/>
      <w:proofErr w:type="gramStart"/>
      <w:r w:rsidRPr="00EF66DF">
        <w:rPr>
          <w:color w:val="000000"/>
          <w:sz w:val="28"/>
          <w:szCs w:val="28"/>
        </w:rPr>
        <w:t>m</w:t>
      </w:r>
      <w:proofErr w:type="gramEnd"/>
      <w:r w:rsidRPr="00EF66DF">
        <w:rPr>
          <w:color w:val="000000"/>
          <w:sz w:val="28"/>
          <w:szCs w:val="28"/>
          <w:vertAlign w:val="subscript"/>
        </w:rPr>
        <w:t>в</w:t>
      </w:r>
      <w:proofErr w:type="spellEnd"/>
      <w:r w:rsidRPr="00EF66DF">
        <w:rPr>
          <w:color w:val="000000"/>
          <w:sz w:val="28"/>
          <w:szCs w:val="28"/>
        </w:rPr>
        <w:t xml:space="preserve"> - вынимаемая мощность (рисунок 13.4,б, верхняя угольная отнесена в потери); 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proofErr w:type="spellStart"/>
      <w:proofErr w:type="gramStart"/>
      <w:r w:rsidRPr="00EF66DF">
        <w:rPr>
          <w:color w:val="000000"/>
          <w:sz w:val="28"/>
          <w:szCs w:val="28"/>
        </w:rPr>
        <w:t>m</w:t>
      </w:r>
      <w:proofErr w:type="gramEnd"/>
      <w:r w:rsidRPr="00EF66DF">
        <w:rPr>
          <w:color w:val="000000"/>
          <w:sz w:val="28"/>
          <w:szCs w:val="28"/>
          <w:vertAlign w:val="subscript"/>
        </w:rPr>
        <w:t>вп</w:t>
      </w:r>
      <w:proofErr w:type="spellEnd"/>
      <w:r w:rsidRPr="00EF66DF">
        <w:rPr>
          <w:color w:val="000000"/>
          <w:sz w:val="28"/>
          <w:szCs w:val="28"/>
        </w:rPr>
        <w:t xml:space="preserve"> - вынимаемая полезная мощность угольного пласта.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Обычно при замерах измеряют нормальную вынимаемую мощность и из нее выделяют полезную мощность пласта. Если выемка ведется на пол</w:t>
      </w:r>
      <w:r w:rsidRPr="00EF66DF">
        <w:rPr>
          <w:color w:val="000000"/>
          <w:sz w:val="28"/>
          <w:szCs w:val="28"/>
        </w:rPr>
        <w:softHyphen/>
        <w:t>ную мощность пласта, то измеряют m</w:t>
      </w:r>
      <w:r w:rsidRPr="00EF66DF">
        <w:rPr>
          <w:color w:val="000000"/>
          <w:sz w:val="28"/>
          <w:szCs w:val="28"/>
          <w:vertAlign w:val="subscript"/>
        </w:rPr>
        <w:t>0</w:t>
      </w:r>
      <w:r w:rsidRPr="00EF66DF">
        <w:rPr>
          <w:color w:val="000000"/>
          <w:sz w:val="28"/>
          <w:szCs w:val="28"/>
        </w:rPr>
        <w:t xml:space="preserve">, </w:t>
      </w:r>
      <w:proofErr w:type="spellStart"/>
      <w:r w:rsidRPr="00EF66DF">
        <w:rPr>
          <w:color w:val="000000"/>
          <w:sz w:val="28"/>
          <w:szCs w:val="28"/>
        </w:rPr>
        <w:t>m</w:t>
      </w:r>
      <w:r w:rsidRPr="00EF66DF">
        <w:rPr>
          <w:color w:val="000000"/>
          <w:sz w:val="28"/>
          <w:szCs w:val="28"/>
          <w:vertAlign w:val="subscript"/>
        </w:rPr>
        <w:t>оп</w:t>
      </w:r>
      <w:proofErr w:type="spellEnd"/>
      <w:proofErr w:type="gramStart"/>
      <w:r w:rsidRPr="00EF66DF">
        <w:rPr>
          <w:color w:val="000000"/>
          <w:sz w:val="28"/>
          <w:szCs w:val="28"/>
        </w:rPr>
        <w:t xml:space="preserve"> .</w:t>
      </w:r>
      <w:proofErr w:type="gramEnd"/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При замере нормальной мощности пласта в наклонных лавах, т.е. кратчайшего расстояния между кровлей и почвой, целесообразно придер</w:t>
      </w:r>
      <w:r w:rsidRPr="00EF66DF">
        <w:rPr>
          <w:color w:val="000000"/>
          <w:sz w:val="28"/>
          <w:szCs w:val="28"/>
        </w:rPr>
        <w:softHyphen/>
        <w:t>живаться методики, показанной на рисунке 13.4,в. Один из рабочих держит рулетку с нулевым делением у кровли (точка А), съемщик другим концом описывает дугу, касаясь почвы (точка В). Радиус такой дуги и есть крат</w:t>
      </w:r>
      <w:r w:rsidRPr="00EF66DF">
        <w:rPr>
          <w:color w:val="000000"/>
          <w:sz w:val="28"/>
          <w:szCs w:val="28"/>
        </w:rPr>
        <w:softHyphen/>
        <w:t xml:space="preserve">чайшее расстояние между почвой и кровлей пласта, т.е. перпендикуляр, равный </w:t>
      </w:r>
      <w:proofErr w:type="spellStart"/>
      <w:r w:rsidRPr="00EF66DF">
        <w:rPr>
          <w:color w:val="000000"/>
          <w:sz w:val="28"/>
          <w:szCs w:val="28"/>
        </w:rPr>
        <w:t>m</w:t>
      </w:r>
      <w:proofErr w:type="spellEnd"/>
      <w:r w:rsidRPr="00EF66DF">
        <w:rPr>
          <w:color w:val="000000"/>
          <w:sz w:val="28"/>
          <w:szCs w:val="28"/>
        </w:rPr>
        <w:t>.</w:t>
      </w:r>
    </w:p>
    <w:p w:rsidR="00F07D11" w:rsidRPr="00EF66DF" w:rsidRDefault="00F07D11" w:rsidP="00F07D11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Для подсчета добычи из очистных работ за отчетный период находят среднюю вынимаемую полезную мощность пласта по формуле</w:t>
      </w:r>
      <w:proofErr w:type="gramStart"/>
      <w:r>
        <w:rPr>
          <w:sz w:val="28"/>
          <w:szCs w:val="28"/>
        </w:rPr>
        <w:t>:</w:t>
      </w:r>
      <w:proofErr w:type="gramEnd"/>
    </w:p>
    <w:p w:rsidR="00F07D11" w:rsidRPr="00EF66DF" w:rsidRDefault="00F07D11" w:rsidP="00F07D11">
      <w:pPr>
        <w:shd w:val="clear" w:color="auto" w:fill="FFFFFF"/>
        <w:ind w:left="2124" w:firstLine="540"/>
        <w:jc w:val="center"/>
        <w:rPr>
          <w:sz w:val="28"/>
          <w:szCs w:val="28"/>
          <w:lang w:val="ru-MO"/>
        </w:rPr>
      </w:pPr>
      <w:r w:rsidRPr="00EF66DF">
        <w:rPr>
          <w:position w:val="-24"/>
          <w:sz w:val="28"/>
          <w:szCs w:val="28"/>
          <w:lang w:val="ru-MO"/>
        </w:rPr>
        <w:object w:dxaOrig="1640" w:dyaOrig="680">
          <v:shape id="_x0000_i1037" type="#_x0000_t75" style="width:92.2pt;height:41.25pt" o:ole="" fillcolor="window">
            <v:imagedata r:id="rId32" o:title=""/>
          </v:shape>
          <o:OLEObject Type="Embed" ProgID="Equation.3" ShapeID="_x0000_i1037" DrawAspect="Content" ObjectID="_1646145126" r:id="rId33"/>
        </w:object>
      </w:r>
      <w:r w:rsidRPr="00EF66DF">
        <w:rPr>
          <w:sz w:val="28"/>
          <w:szCs w:val="28"/>
          <w:lang w:val="ru-MO"/>
        </w:rPr>
        <w:tab/>
        <w:t>,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где </w:t>
      </w:r>
      <w:r w:rsidRPr="00EF66DF">
        <w:rPr>
          <w:color w:val="000000"/>
          <w:position w:val="-14"/>
          <w:sz w:val="28"/>
          <w:szCs w:val="28"/>
        </w:rPr>
        <w:object w:dxaOrig="780" w:dyaOrig="400">
          <v:shape id="_x0000_i1038" type="#_x0000_t75" style="width:38.85pt;height:20.2pt" o:ole="" fillcolor="window">
            <v:imagedata r:id="rId34" o:title=""/>
          </v:shape>
          <o:OLEObject Type="Embed" ProgID="Equation.3" ShapeID="_x0000_i1038" DrawAspect="Content" ObjectID="_1646145127" r:id="rId35"/>
        </w:object>
      </w:r>
      <w:r w:rsidRPr="00EF66DF">
        <w:rPr>
          <w:color w:val="000000"/>
          <w:sz w:val="28"/>
          <w:szCs w:val="28"/>
        </w:rPr>
        <w:t>- замеры мощности при подекадных и месячных замерах;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  <w:lang w:val="ru-MO"/>
        </w:rPr>
        <w:t xml:space="preserve">   </w:t>
      </w:r>
      <w:proofErr w:type="spellStart"/>
      <w:r w:rsidRPr="00EF66DF">
        <w:rPr>
          <w:color w:val="000000"/>
          <w:sz w:val="28"/>
          <w:szCs w:val="28"/>
          <w:lang w:val="ru-MO"/>
        </w:rPr>
        <w:t>n</w:t>
      </w:r>
      <w:proofErr w:type="spellEnd"/>
      <w:r w:rsidRPr="00EF66DF">
        <w:rPr>
          <w:color w:val="000000"/>
          <w:sz w:val="28"/>
          <w:szCs w:val="28"/>
        </w:rPr>
        <w:t xml:space="preserve"> - количество замеров.</w:t>
      </w:r>
    </w:p>
    <w:p w:rsidR="00F07D11" w:rsidRPr="00EF66DF" w:rsidRDefault="00F07D11" w:rsidP="00F07D11">
      <w:pPr>
        <w:pStyle w:val="9"/>
        <w:ind w:firstLine="540"/>
        <w:jc w:val="both"/>
        <w:rPr>
          <w:b w:val="0"/>
          <w:i w:val="0"/>
          <w:szCs w:val="28"/>
        </w:rPr>
      </w:pPr>
      <w:r w:rsidRPr="00EF66DF">
        <w:rPr>
          <w:b w:val="0"/>
          <w:i w:val="0"/>
          <w:szCs w:val="28"/>
        </w:rPr>
        <w:t>Добычу полезного ископаемого из очистных работ вычисляют по фор</w:t>
      </w:r>
      <w:r w:rsidRPr="00EF66DF">
        <w:rPr>
          <w:b w:val="0"/>
          <w:i w:val="0"/>
          <w:szCs w:val="28"/>
        </w:rPr>
        <w:softHyphen/>
        <w:t>муле</w:t>
      </w:r>
      <w:r>
        <w:rPr>
          <w:b w:val="0"/>
          <w:i w:val="0"/>
          <w:szCs w:val="28"/>
        </w:rPr>
        <w:t>:</w:t>
      </w:r>
    </w:p>
    <w:p w:rsidR="00F07D11" w:rsidRPr="00EF66DF" w:rsidRDefault="00F07D11" w:rsidP="00F07D11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position w:val="-14"/>
          <w:sz w:val="28"/>
          <w:szCs w:val="28"/>
          <w:lang w:val="ru-MO"/>
        </w:rPr>
        <w:object w:dxaOrig="1860" w:dyaOrig="380">
          <v:shape id="_x0000_i1039" type="#_x0000_t75" style="width:101.1pt;height:25.9pt" o:ole="" fillcolor="window">
            <v:imagedata r:id="rId36" o:title=""/>
          </v:shape>
          <o:OLEObject Type="Embed" ProgID="Equation.3" ShapeID="_x0000_i1039" DrawAspect="Content" ObjectID="_1646145128" r:id="rId37"/>
        </w:object>
      </w:r>
      <w:r w:rsidRPr="00EF66DF">
        <w:rPr>
          <w:color w:val="000000"/>
          <w:sz w:val="28"/>
          <w:szCs w:val="28"/>
        </w:rPr>
        <w:t xml:space="preserve">   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Подсчет добычи по замеру горных выработок ведут в специальных книгах. Иногда для подсчета составляют специальные крупномасштабные планы горных работ.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При производстве съемок и замеров в шахте должны соблюдаться сле</w:t>
      </w:r>
      <w:r w:rsidRPr="00EF66DF">
        <w:rPr>
          <w:color w:val="000000"/>
          <w:sz w:val="28"/>
          <w:szCs w:val="28"/>
        </w:rPr>
        <w:softHyphen/>
        <w:t>дующие основные правила безопасности и охраны труда: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не заходить в    загазованные забои и в незакрепленные участки,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индивидуальные средства защиты должны быть всегда с собой;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при взрывных работах уходить в укрытия и работу продолжать толь</w:t>
      </w:r>
      <w:r w:rsidRPr="00EF66DF">
        <w:rPr>
          <w:color w:val="000000"/>
          <w:sz w:val="28"/>
          <w:szCs w:val="28"/>
        </w:rPr>
        <w:softHyphen/>
        <w:t>ко после того, как выработка будет проветрена;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не ездить на транспортерах и не отправлять по ним грузы и инстру</w:t>
      </w:r>
      <w:r w:rsidRPr="00EF66DF">
        <w:rPr>
          <w:color w:val="000000"/>
          <w:sz w:val="28"/>
          <w:szCs w:val="28"/>
        </w:rPr>
        <w:softHyphen/>
        <w:t>менты;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-находиться в безопасном месте при движущемся транспорте, работе конвейеров и горных машин.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F07D11" w:rsidRDefault="00F07D11" w:rsidP="00F07D11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BA2824">
        <w:rPr>
          <w:b/>
          <w:color w:val="000000"/>
          <w:sz w:val="28"/>
          <w:szCs w:val="28"/>
        </w:rPr>
        <w:lastRenderedPageBreak/>
        <w:t>13.3 Замеры остатков полезного ископаемого на складах, в бункерах и на колесах</w:t>
      </w:r>
    </w:p>
    <w:p w:rsidR="00F07D11" w:rsidRPr="00BA2824" w:rsidRDefault="00F07D11" w:rsidP="00F07D11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Горные предприятия из-за несвоевременной подачи железнодорожных вагонов для отправки потребителю добытого полезного ископаемого вы</w:t>
      </w:r>
      <w:r w:rsidRPr="00EF66DF">
        <w:rPr>
          <w:color w:val="000000"/>
          <w:sz w:val="28"/>
          <w:szCs w:val="28"/>
        </w:rPr>
        <w:softHyphen/>
        <w:t>нуждены у себя создавать специальные склады, а затем по мере поступле</w:t>
      </w:r>
      <w:r w:rsidRPr="00EF66DF">
        <w:rPr>
          <w:color w:val="000000"/>
          <w:sz w:val="28"/>
          <w:szCs w:val="28"/>
        </w:rPr>
        <w:softHyphen/>
        <w:t xml:space="preserve">ния порожняка вести их разгрузку, используя экскаваторы, грейферы и другую </w:t>
      </w:r>
      <w:proofErr w:type="spellStart"/>
      <w:proofErr w:type="gramStart"/>
      <w:r w:rsidRPr="00EF66DF">
        <w:rPr>
          <w:color w:val="000000"/>
          <w:sz w:val="28"/>
          <w:szCs w:val="28"/>
        </w:rPr>
        <w:t>горно-транспортную</w:t>
      </w:r>
      <w:proofErr w:type="spellEnd"/>
      <w:proofErr w:type="gramEnd"/>
      <w:r w:rsidRPr="00EF66DF">
        <w:rPr>
          <w:color w:val="000000"/>
          <w:sz w:val="28"/>
          <w:szCs w:val="28"/>
        </w:rPr>
        <w:t xml:space="preserve"> технику.</w:t>
      </w:r>
    </w:p>
    <w:p w:rsidR="00F07D11" w:rsidRPr="00EF66DF" w:rsidRDefault="00F07D11" w:rsidP="00F07D11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Перед складированием добытого полезного ископаемого производят подготовку площадок. На существующих шахтах и рудниках склады соз</w:t>
      </w:r>
      <w:r w:rsidRPr="00EF66DF">
        <w:rPr>
          <w:sz w:val="28"/>
          <w:szCs w:val="28"/>
        </w:rPr>
        <w:softHyphen/>
        <w:t xml:space="preserve">дают на </w:t>
      </w:r>
      <w:proofErr w:type="spellStart"/>
      <w:r w:rsidRPr="00EF66DF">
        <w:rPr>
          <w:sz w:val="28"/>
          <w:szCs w:val="28"/>
        </w:rPr>
        <w:t>промплощадке</w:t>
      </w:r>
      <w:proofErr w:type="spellEnd"/>
      <w:r w:rsidRPr="00EF66DF">
        <w:rPr>
          <w:sz w:val="28"/>
          <w:szCs w:val="28"/>
        </w:rPr>
        <w:t xml:space="preserve"> вдоль подъездных путей, располагая их под эста</w:t>
      </w:r>
      <w:r w:rsidRPr="00EF66DF">
        <w:rPr>
          <w:sz w:val="28"/>
          <w:szCs w:val="28"/>
        </w:rPr>
        <w:softHyphen/>
        <w:t>кадами. Иногда создают специальные аварийные склады. Площадки под склады выравнивают и укатывают катками. План основания отвалов со</w:t>
      </w:r>
      <w:r w:rsidRPr="00EF66DF">
        <w:rPr>
          <w:sz w:val="28"/>
          <w:szCs w:val="28"/>
        </w:rPr>
        <w:softHyphen/>
        <w:t>ставляют по результатам съемок в масштабах 1:200-1:500, изолинии по</w:t>
      </w:r>
      <w:r w:rsidRPr="00EF66DF">
        <w:rPr>
          <w:sz w:val="28"/>
          <w:szCs w:val="28"/>
        </w:rPr>
        <w:softHyphen/>
        <w:t xml:space="preserve">верхности проводят сечением через </w:t>
      </w:r>
      <w:smartTag w:uri="urn:schemas-microsoft-com:office:smarttags" w:element="metricconverter">
        <w:smartTagPr>
          <w:attr w:name="ProductID" w:val="0,25 м"/>
        </w:smartTagPr>
        <w:r w:rsidRPr="00EF66DF">
          <w:rPr>
            <w:sz w:val="28"/>
            <w:szCs w:val="28"/>
          </w:rPr>
          <w:t>0,25 м</w:t>
        </w:r>
      </w:smartTag>
      <w:r w:rsidRPr="00EF66DF">
        <w:rPr>
          <w:sz w:val="28"/>
          <w:szCs w:val="28"/>
        </w:rPr>
        <w:t>. Этот план в дальнейшем ис</w:t>
      </w:r>
      <w:r w:rsidRPr="00EF66DF">
        <w:rPr>
          <w:sz w:val="28"/>
          <w:szCs w:val="28"/>
        </w:rPr>
        <w:softHyphen/>
        <w:t>пользуют для подсчета объемов полезного ископаемого (остатков) на на</w:t>
      </w:r>
      <w:r w:rsidRPr="00EF66DF">
        <w:rPr>
          <w:sz w:val="28"/>
          <w:szCs w:val="28"/>
        </w:rPr>
        <w:softHyphen/>
        <w:t>чало или конец отчетного периода.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Объем полезного ископаемого на складе в зависимости от его вида, формы и расположения определяют рулеточным замером, методом про</w:t>
      </w:r>
      <w:r w:rsidRPr="00EF66DF">
        <w:rPr>
          <w:color w:val="000000"/>
          <w:sz w:val="28"/>
          <w:szCs w:val="28"/>
        </w:rPr>
        <w:softHyphen/>
        <w:t>филей, тахеометрической и мензульной съемками.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Рулеточный замер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применяют при малых складах правильной гео</w:t>
      </w:r>
      <w:r w:rsidRPr="00EF66DF">
        <w:rPr>
          <w:color w:val="000000"/>
          <w:sz w:val="28"/>
          <w:szCs w:val="28"/>
        </w:rPr>
        <w:softHyphen/>
        <w:t>метрической формы (рисунок 13.5).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F07D11" w:rsidRPr="00EF66DF" w:rsidRDefault="00F07D11" w:rsidP="00F07D11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692140" cy="1428115"/>
            <wp:effectExtent l="19050" t="0" r="381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140" cy="142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D11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13.5 - Рулеточный замер склада Вычисление объемов ведут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по формулам геометрии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F07D11" w:rsidRPr="00EF66DF" w:rsidRDefault="00F07D11" w:rsidP="00F07D11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Перед засыпкой отвала ведут подготовку площадки и закладывают профили, опирающиеся на точки с известными координатами. Эти точки</w:t>
      </w:r>
      <w:proofErr w:type="gramStart"/>
      <w:r w:rsidRPr="00EF66DF">
        <w:rPr>
          <w:color w:val="000000"/>
          <w:sz w:val="28"/>
          <w:szCs w:val="28"/>
        </w:rPr>
        <w:t xml:space="preserve"> А</w:t>
      </w:r>
      <w:proofErr w:type="gramEnd"/>
      <w:r w:rsidRPr="00EF66DF">
        <w:rPr>
          <w:color w:val="000000"/>
          <w:sz w:val="28"/>
          <w:szCs w:val="28"/>
        </w:rPr>
        <w:t xml:space="preserve">, В, С, </w:t>
      </w:r>
      <w:r w:rsidRPr="00EF66DF">
        <w:rPr>
          <w:color w:val="000000"/>
          <w:sz w:val="28"/>
          <w:szCs w:val="28"/>
          <w:lang w:val="en-US"/>
        </w:rPr>
        <w:t>D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E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F</w:t>
      </w:r>
      <w:r w:rsidRPr="00EF66DF">
        <w:rPr>
          <w:color w:val="000000"/>
          <w:sz w:val="28"/>
          <w:szCs w:val="28"/>
        </w:rPr>
        <w:t>,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 xml:space="preserve">расположены вне контуров будущего отвала </w:t>
      </w:r>
      <w:r w:rsidRPr="00EF66DF">
        <w:rPr>
          <w:sz w:val="28"/>
          <w:szCs w:val="28"/>
        </w:rPr>
        <w:t>Поперечные профильные линии располагают друг от друга на расстоя</w:t>
      </w:r>
      <w:r w:rsidRPr="00EF66DF">
        <w:rPr>
          <w:sz w:val="28"/>
          <w:szCs w:val="28"/>
        </w:rPr>
        <w:softHyphen/>
        <w:t xml:space="preserve">нии </w:t>
      </w:r>
      <w:r w:rsidRPr="00EF66DF">
        <w:rPr>
          <w:sz w:val="28"/>
          <w:szCs w:val="28"/>
          <w:lang w:val="en-US"/>
        </w:rPr>
        <w:t>l</w:t>
      </w:r>
      <w:r w:rsidRPr="00EF66DF">
        <w:rPr>
          <w:sz w:val="28"/>
          <w:szCs w:val="28"/>
        </w:rPr>
        <w:t>=5-</w:t>
      </w:r>
      <w:smartTag w:uri="urn:schemas-microsoft-com:office:smarttags" w:element="metricconverter">
        <w:smartTagPr>
          <w:attr w:name="ProductID" w:val="10 метров"/>
        </w:smartTagPr>
        <w:r w:rsidRPr="00EF66DF">
          <w:rPr>
            <w:sz w:val="28"/>
            <w:szCs w:val="28"/>
          </w:rPr>
          <w:t>10 метров</w:t>
        </w:r>
      </w:smartTag>
      <w:r w:rsidRPr="00EF66DF">
        <w:rPr>
          <w:sz w:val="28"/>
          <w:szCs w:val="28"/>
        </w:rPr>
        <w:t>; одну профильную линию закладывают вдоль отвала (рисунок 13.6,а).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Каждая профильная линия между опорными точками разбита на пике</w:t>
      </w:r>
      <w:r w:rsidRPr="00EF66DF">
        <w:rPr>
          <w:color w:val="000000"/>
          <w:sz w:val="28"/>
          <w:szCs w:val="28"/>
        </w:rPr>
        <w:softHyphen/>
        <w:t>ты. Количество пикетов 1, 2, 3 ... зависит от рельефа площадки, подготов</w:t>
      </w:r>
      <w:r w:rsidRPr="00EF66DF">
        <w:rPr>
          <w:color w:val="000000"/>
          <w:sz w:val="28"/>
          <w:szCs w:val="28"/>
        </w:rPr>
        <w:softHyphen/>
        <w:t>ленной для склада. Делая привязку, каждая опорная и пикетная точка по</w:t>
      </w:r>
      <w:r w:rsidRPr="00EF66DF">
        <w:rPr>
          <w:color w:val="000000"/>
          <w:sz w:val="28"/>
          <w:szCs w:val="28"/>
        </w:rPr>
        <w:softHyphen/>
        <w:t xml:space="preserve">лучает координаты </w:t>
      </w:r>
      <w:r w:rsidRPr="00EF66DF">
        <w:rPr>
          <w:color w:val="000000"/>
          <w:sz w:val="28"/>
          <w:szCs w:val="28"/>
          <w:lang w:val="en-US"/>
        </w:rPr>
        <w:t>X</w:t>
      </w:r>
      <w:r w:rsidRPr="00EF66DF">
        <w:rPr>
          <w:color w:val="000000"/>
          <w:sz w:val="28"/>
          <w:szCs w:val="28"/>
        </w:rPr>
        <w:t xml:space="preserve"> </w:t>
      </w:r>
      <w:proofErr w:type="spellStart"/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EF66DF">
        <w:rPr>
          <w:color w:val="000000"/>
          <w:sz w:val="28"/>
          <w:szCs w:val="28"/>
          <w:vertAlign w:val="subscript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Y</w:t>
      </w:r>
      <w:r w:rsidRPr="00EF66DF">
        <w:rPr>
          <w:color w:val="000000"/>
          <w:sz w:val="28"/>
          <w:szCs w:val="28"/>
        </w:rPr>
        <w:t xml:space="preserve"> </w:t>
      </w:r>
      <w:proofErr w:type="spellStart"/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EF66DF">
        <w:rPr>
          <w:color w:val="000000"/>
          <w:sz w:val="28"/>
          <w:szCs w:val="28"/>
        </w:rPr>
        <w:t xml:space="preserve">, </w:t>
      </w:r>
      <w:proofErr w:type="spellStart"/>
      <w:r w:rsidRPr="00EF66DF">
        <w:rPr>
          <w:color w:val="000000"/>
          <w:sz w:val="28"/>
          <w:szCs w:val="28"/>
          <w:lang w:val="en-US"/>
        </w:rPr>
        <w:t>Z</w:t>
      </w:r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EF66DF">
        <w:rPr>
          <w:color w:val="000000"/>
          <w:sz w:val="28"/>
          <w:szCs w:val="28"/>
        </w:rPr>
        <w:t>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>На миллиметровой бумаге по каждой линии составляют профили в масштабе 1:200 - 1:500. Масштабы горизонтальный и вертикальный оди</w:t>
      </w:r>
      <w:r w:rsidRPr="00EF66DF">
        <w:rPr>
          <w:color w:val="000000"/>
          <w:sz w:val="28"/>
          <w:szCs w:val="28"/>
        </w:rPr>
        <w:softHyphen/>
        <w:t>наковы. После засыпки площадки полезным ископаемым по результатам съемки или замеров на профилях показывают положение поверхности отвала (рисунок 13.6,6). При съемке используют упрощенные приборы: рейки, рулетки, горный компас или эклиметр для измерения углов на отдельных интервалах уложенной рейки вдоль профиля, получая</w:t>
      </w:r>
      <w:r w:rsidRPr="00EF66DF">
        <w:rPr>
          <w:color w:val="000000"/>
          <w:position w:val="-12"/>
          <w:sz w:val="28"/>
          <w:szCs w:val="28"/>
        </w:rPr>
        <w:object w:dxaOrig="1160" w:dyaOrig="360">
          <v:shape id="_x0000_i1040" type="#_x0000_t75" style="width:57.45pt;height:17.8pt" o:ole="" fillcolor="window">
            <v:imagedata r:id="rId39" o:title=""/>
          </v:shape>
          <o:OLEObject Type="Embed" ProgID="Equation.3" ShapeID="_x0000_i1040" DrawAspect="Content" ObjectID="_1646145129" r:id="rId40"/>
        </w:object>
      </w:r>
      <w:r w:rsidRPr="00EF66DF">
        <w:rPr>
          <w:color w:val="000000"/>
          <w:sz w:val="28"/>
          <w:szCs w:val="28"/>
        </w:rPr>
        <w:t>.. При ши</w:t>
      </w:r>
      <w:r w:rsidRPr="00EF66DF">
        <w:rPr>
          <w:color w:val="000000"/>
          <w:sz w:val="28"/>
          <w:szCs w:val="28"/>
        </w:rPr>
        <w:softHyphen/>
        <w:t>роких в поперечнике отвалах ведут по профилям тахеометрическую съем</w:t>
      </w:r>
      <w:r w:rsidRPr="00EF66DF">
        <w:rPr>
          <w:color w:val="000000"/>
          <w:sz w:val="28"/>
          <w:szCs w:val="28"/>
        </w:rPr>
        <w:softHyphen/>
        <w:t>ку.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  <w:lang w:val="ru-MO"/>
        </w:rPr>
      </w:pPr>
      <w:r w:rsidRPr="00EF66DF">
        <w:rPr>
          <w:color w:val="000000"/>
          <w:sz w:val="28"/>
          <w:szCs w:val="28"/>
        </w:rPr>
        <w:t xml:space="preserve">Площадь сечения отвала по профилю </w:t>
      </w:r>
      <w:r w:rsidRPr="00EF66DF">
        <w:rPr>
          <w:color w:val="000000"/>
          <w:sz w:val="28"/>
          <w:szCs w:val="28"/>
          <w:lang w:val="en-US"/>
        </w:rPr>
        <w:t>S</w:t>
      </w:r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r w:rsidRPr="00EF66DF">
        <w:rPr>
          <w:color w:val="000000"/>
          <w:sz w:val="28"/>
          <w:szCs w:val="28"/>
        </w:rPr>
        <w:t xml:space="preserve"> определяется планиметром или линейными замерами по плану с использованием формул геометрии. Объ</w:t>
      </w:r>
      <w:r w:rsidRPr="00EF66DF">
        <w:rPr>
          <w:color w:val="000000"/>
          <w:sz w:val="28"/>
          <w:szCs w:val="28"/>
        </w:rPr>
        <w:softHyphen/>
        <w:t>ем отвала подсчитывают по формулам</w:t>
      </w:r>
      <w:r>
        <w:rPr>
          <w:color w:val="000000"/>
          <w:sz w:val="28"/>
          <w:szCs w:val="28"/>
        </w:rPr>
        <w:t>:</w:t>
      </w:r>
    </w:p>
    <w:p w:rsidR="00F07D11" w:rsidRPr="00EF66DF" w:rsidRDefault="00F07D11" w:rsidP="00F07D11">
      <w:pPr>
        <w:shd w:val="clear" w:color="auto" w:fill="FFFFFF"/>
        <w:ind w:firstLine="360"/>
        <w:jc w:val="center"/>
        <w:rPr>
          <w:color w:val="000000"/>
          <w:sz w:val="28"/>
          <w:szCs w:val="28"/>
        </w:rPr>
      </w:pPr>
      <w:r w:rsidRPr="00EF66DF">
        <w:rPr>
          <w:position w:val="-24"/>
          <w:sz w:val="28"/>
          <w:szCs w:val="28"/>
          <w:lang w:val="ru-MO"/>
        </w:rPr>
        <w:object w:dxaOrig="940" w:dyaOrig="639">
          <v:shape id="_x0000_i1041" type="#_x0000_t75" style="width:46.9pt;height:31.55pt" o:ole="" fillcolor="window">
            <v:imagedata r:id="rId41" o:title=""/>
          </v:shape>
          <o:OLEObject Type="Embed" ProgID="Equation.3" ShapeID="_x0000_i1041" DrawAspect="Content" ObjectID="_1646145130" r:id="rId42"/>
        </w:object>
      </w:r>
      <w:r w:rsidRPr="00EF66DF">
        <w:rPr>
          <w:sz w:val="28"/>
          <w:szCs w:val="28"/>
          <w:lang w:val="ru-MO"/>
        </w:rPr>
        <w:t>;</w:t>
      </w:r>
      <w:r w:rsidRPr="00EF66DF">
        <w:rPr>
          <w:sz w:val="28"/>
          <w:szCs w:val="28"/>
          <w:lang w:val="ru-MO"/>
        </w:rPr>
        <w:tab/>
      </w:r>
      <w:r w:rsidRPr="00EF66DF">
        <w:rPr>
          <w:position w:val="-24"/>
          <w:sz w:val="28"/>
          <w:szCs w:val="28"/>
          <w:lang w:val="ru-MO"/>
        </w:rPr>
        <w:object w:dxaOrig="1480" w:dyaOrig="639">
          <v:shape id="_x0000_i1042" type="#_x0000_t75" style="width:73.6pt;height:31.55pt" o:ole="" fillcolor="window">
            <v:imagedata r:id="rId43" o:title=""/>
          </v:shape>
          <o:OLEObject Type="Embed" ProgID="Equation.3" ShapeID="_x0000_i1042" DrawAspect="Content" ObjectID="_1646145131" r:id="rId44"/>
        </w:object>
      </w:r>
      <w:r w:rsidRPr="00EF66DF">
        <w:rPr>
          <w:sz w:val="28"/>
          <w:szCs w:val="28"/>
          <w:lang w:val="ru-MO"/>
        </w:rPr>
        <w:t>;</w:t>
      </w:r>
      <w:r w:rsidRPr="00EF66DF">
        <w:rPr>
          <w:sz w:val="28"/>
          <w:szCs w:val="28"/>
          <w:lang w:val="ru-MO"/>
        </w:rPr>
        <w:tab/>
      </w:r>
      <w:r w:rsidRPr="00EF66DF">
        <w:rPr>
          <w:position w:val="-24"/>
          <w:sz w:val="28"/>
          <w:szCs w:val="28"/>
          <w:lang w:val="ru-MO"/>
        </w:rPr>
        <w:object w:dxaOrig="1480" w:dyaOrig="639">
          <v:shape id="_x0000_i1043" type="#_x0000_t75" style="width:73.6pt;height:31.55pt" o:ole="" fillcolor="window">
            <v:imagedata r:id="rId45" o:title=""/>
          </v:shape>
          <o:OLEObject Type="Embed" ProgID="Equation.3" ShapeID="_x0000_i1043" DrawAspect="Content" ObjectID="_1646145132" r:id="rId46"/>
        </w:object>
      </w:r>
      <w:r w:rsidRPr="00EF66DF">
        <w:rPr>
          <w:sz w:val="28"/>
          <w:szCs w:val="28"/>
          <w:lang w:val="ru-MO"/>
        </w:rPr>
        <w:t>…..,</w:t>
      </w:r>
    </w:p>
    <w:p w:rsidR="00F07D11" w:rsidRPr="00EF66DF" w:rsidRDefault="00F07D11" w:rsidP="00F07D11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506720" cy="2999740"/>
            <wp:effectExtent l="1905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 l="5475" t="313" r="7266" b="54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720" cy="2999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D11" w:rsidRPr="00EF66DF" w:rsidRDefault="00F07D11" w:rsidP="00F07D11">
      <w:pPr>
        <w:ind w:firstLine="36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280660" cy="3267075"/>
            <wp:effectExtent l="1905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D11" w:rsidRDefault="00F07D11" w:rsidP="00F07D11">
      <w:pPr>
        <w:shd w:val="clear" w:color="auto" w:fill="FFFFFF"/>
        <w:ind w:firstLine="36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>Рисунок 13.7 - Профильная съемка отвала</w:t>
      </w:r>
    </w:p>
    <w:p w:rsidR="00F07D11" w:rsidRPr="00EF66DF" w:rsidRDefault="00F07D11" w:rsidP="00F07D11">
      <w:pPr>
        <w:shd w:val="clear" w:color="auto" w:fill="FFFFFF"/>
        <w:ind w:firstLine="360"/>
        <w:jc w:val="center"/>
        <w:rPr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360"/>
        <w:jc w:val="both"/>
        <w:rPr>
          <w:sz w:val="28"/>
          <w:szCs w:val="28"/>
        </w:rPr>
      </w:pPr>
      <w:r w:rsidRPr="00EF66DF">
        <w:rPr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 xml:space="preserve">получая общий объем </w:t>
      </w:r>
      <w:r w:rsidRPr="00EF66DF">
        <w:rPr>
          <w:color w:val="000000"/>
          <w:sz w:val="28"/>
          <w:szCs w:val="28"/>
          <w:lang w:val="en-US"/>
        </w:rPr>
        <w:t>V</w:t>
      </w:r>
      <w:r w:rsidRPr="00EF66DF">
        <w:rPr>
          <w:color w:val="000000"/>
          <w:sz w:val="28"/>
          <w:szCs w:val="28"/>
        </w:rPr>
        <w:t xml:space="preserve"> = </w:t>
      </w:r>
      <w:r w:rsidRPr="00EF66DF">
        <w:rPr>
          <w:color w:val="000000"/>
          <w:position w:val="-14"/>
          <w:sz w:val="28"/>
          <w:szCs w:val="28"/>
          <w:lang w:val="en-US"/>
        </w:rPr>
        <w:object w:dxaOrig="560" w:dyaOrig="400">
          <v:shape id="_x0000_i1044" type="#_x0000_t75" style="width:27.5pt;height:20.2pt" o:ole="" fillcolor="window">
            <v:imagedata r:id="rId49" o:title=""/>
          </v:shape>
          <o:OLEObject Type="Embed" ProgID="Equation.3" ShapeID="_x0000_i1044" DrawAspect="Content" ObjectID="_1646145133" r:id="rId50"/>
        </w:object>
      </w:r>
      <w:r w:rsidRPr="00EF66DF">
        <w:rPr>
          <w:color w:val="000000"/>
          <w:sz w:val="28"/>
          <w:szCs w:val="28"/>
        </w:rPr>
        <w:t xml:space="preserve">,где </w:t>
      </w:r>
      <w:r w:rsidRPr="00EF66DF">
        <w:rPr>
          <w:color w:val="000000"/>
          <w:sz w:val="28"/>
          <w:szCs w:val="28"/>
          <w:lang w:val="en-US"/>
        </w:rPr>
        <w:t>V</w:t>
      </w:r>
      <w:r w:rsidRPr="00EF66DF">
        <w:rPr>
          <w:color w:val="000000"/>
          <w:sz w:val="28"/>
          <w:szCs w:val="28"/>
          <w:vertAlign w:val="subscript"/>
        </w:rPr>
        <w:t>1</w:t>
      </w:r>
      <w:r w:rsidRPr="00EF66DF">
        <w:rPr>
          <w:color w:val="000000"/>
          <w:sz w:val="28"/>
          <w:szCs w:val="28"/>
        </w:rPr>
        <w:t>,</w:t>
      </w:r>
      <w:r w:rsidRPr="00EF66DF">
        <w:rPr>
          <w:color w:val="000000"/>
          <w:sz w:val="28"/>
          <w:szCs w:val="28"/>
          <w:lang w:val="en-US"/>
        </w:rPr>
        <w:t>V</w:t>
      </w:r>
      <w:r w:rsidRPr="00EF66DF">
        <w:rPr>
          <w:color w:val="000000"/>
          <w:sz w:val="28"/>
          <w:szCs w:val="28"/>
          <w:vertAlign w:val="subscript"/>
        </w:rPr>
        <w:t>2</w:t>
      </w:r>
      <w:r w:rsidRPr="00EF66DF">
        <w:rPr>
          <w:color w:val="000000"/>
          <w:sz w:val="28"/>
          <w:szCs w:val="28"/>
        </w:rPr>
        <w:t>,</w:t>
      </w:r>
      <w:r w:rsidRPr="00EF66DF">
        <w:rPr>
          <w:color w:val="000000"/>
          <w:sz w:val="28"/>
          <w:szCs w:val="28"/>
          <w:lang w:val="en-US"/>
        </w:rPr>
        <w:t>V</w:t>
      </w:r>
      <w:r w:rsidRPr="00EF66DF">
        <w:rPr>
          <w:color w:val="000000"/>
          <w:sz w:val="28"/>
          <w:szCs w:val="28"/>
          <w:vertAlign w:val="subscript"/>
        </w:rPr>
        <w:t>3</w:t>
      </w:r>
      <w:r w:rsidRPr="00EF66DF">
        <w:rPr>
          <w:color w:val="000000"/>
          <w:sz w:val="28"/>
          <w:szCs w:val="28"/>
        </w:rPr>
        <w:t>... - объемы полезного ископаемого в отвале между профилями.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Если штабель насыпан с эстакады, то съемочные работы упрощаются (рисунок 13.7,в).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На эстакаде забивается точка</w:t>
      </w:r>
      <w:proofErr w:type="gramStart"/>
      <w:r w:rsidRPr="00EF66DF">
        <w:rPr>
          <w:color w:val="000000"/>
          <w:sz w:val="28"/>
          <w:szCs w:val="28"/>
        </w:rPr>
        <w:t xml:space="preserve"> К</w:t>
      </w:r>
      <w:proofErr w:type="gramEnd"/>
      <w:r w:rsidRPr="00EF66DF">
        <w:rPr>
          <w:color w:val="000000"/>
          <w:sz w:val="28"/>
          <w:szCs w:val="28"/>
        </w:rPr>
        <w:t xml:space="preserve">, положение ее как и точек 1, </w:t>
      </w:r>
      <w:r w:rsidRPr="00EF66DF">
        <w:rPr>
          <w:i/>
          <w:color w:val="000000"/>
          <w:sz w:val="28"/>
          <w:szCs w:val="28"/>
        </w:rPr>
        <w:t xml:space="preserve">2 </w:t>
      </w:r>
      <w:r w:rsidRPr="00EF66DF">
        <w:rPr>
          <w:color w:val="000000"/>
          <w:sz w:val="28"/>
          <w:szCs w:val="28"/>
        </w:rPr>
        <w:t xml:space="preserve">может быть нанесено на профиль. Протягиваются шнуры, с них опускают легкие отвесы из точек а, </w:t>
      </w:r>
      <w:r w:rsidRPr="00EF66DF">
        <w:rPr>
          <w:color w:val="000000"/>
          <w:sz w:val="28"/>
          <w:szCs w:val="28"/>
          <w:lang w:val="en-US"/>
        </w:rPr>
        <w:t>m</w:t>
      </w:r>
      <w:r w:rsidRPr="00EF66DF">
        <w:rPr>
          <w:color w:val="000000"/>
          <w:sz w:val="28"/>
          <w:szCs w:val="28"/>
        </w:rPr>
        <w:t xml:space="preserve">, </w:t>
      </w:r>
      <w:proofErr w:type="gramStart"/>
      <w:r w:rsidRPr="00EF66DF">
        <w:rPr>
          <w:color w:val="000000"/>
          <w:sz w:val="28"/>
          <w:szCs w:val="28"/>
        </w:rPr>
        <w:t>к</w:t>
      </w:r>
      <w:proofErr w:type="gramEnd"/>
      <w:r w:rsidRPr="00EF66DF">
        <w:rPr>
          <w:color w:val="000000"/>
          <w:sz w:val="28"/>
          <w:szCs w:val="28"/>
        </w:rPr>
        <w:t xml:space="preserve">, с, </w:t>
      </w:r>
      <w:r w:rsidRPr="00EF66DF">
        <w:rPr>
          <w:color w:val="000000"/>
          <w:sz w:val="28"/>
          <w:szCs w:val="28"/>
          <w:lang w:val="en-US"/>
        </w:rPr>
        <w:t>f</w:t>
      </w:r>
      <w:r w:rsidRPr="00EF66DF">
        <w:rPr>
          <w:color w:val="000000"/>
          <w:sz w:val="28"/>
          <w:szCs w:val="28"/>
        </w:rPr>
        <w:t xml:space="preserve">, которые проектируются на точки а', </w:t>
      </w:r>
      <w:proofErr w:type="spellStart"/>
      <w:r w:rsidRPr="00EF66DF">
        <w:rPr>
          <w:color w:val="000000"/>
          <w:sz w:val="28"/>
          <w:szCs w:val="28"/>
        </w:rPr>
        <w:t>m</w:t>
      </w:r>
      <w:proofErr w:type="spellEnd"/>
      <w:r w:rsidRPr="00EF66DF">
        <w:rPr>
          <w:color w:val="000000"/>
          <w:sz w:val="28"/>
          <w:szCs w:val="28"/>
        </w:rPr>
        <w:t xml:space="preserve">', к', с', </w:t>
      </w:r>
      <w:r w:rsidRPr="00EF66DF">
        <w:rPr>
          <w:color w:val="000000"/>
          <w:sz w:val="28"/>
          <w:szCs w:val="28"/>
          <w:lang w:val="en-US"/>
        </w:rPr>
        <w:t>f</w:t>
      </w:r>
      <w:r w:rsidRPr="00EF66DF">
        <w:rPr>
          <w:color w:val="000000"/>
          <w:sz w:val="28"/>
          <w:szCs w:val="28"/>
        </w:rPr>
        <w:t xml:space="preserve">’ на поверхности отвала. Делая линейные замеры </w:t>
      </w:r>
      <w:r w:rsidRPr="00EF66DF">
        <w:rPr>
          <w:color w:val="000000"/>
          <w:sz w:val="28"/>
          <w:szCs w:val="28"/>
          <w:lang w:val="en-US"/>
        </w:rPr>
        <w:t>L</w:t>
      </w:r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r w:rsidRPr="00EF66DF">
        <w:rPr>
          <w:color w:val="000000"/>
          <w:sz w:val="28"/>
          <w:szCs w:val="28"/>
        </w:rPr>
        <w:t xml:space="preserve"> и </w:t>
      </w:r>
      <w:r w:rsidRPr="00EF66DF">
        <w:rPr>
          <w:color w:val="000000"/>
          <w:sz w:val="28"/>
          <w:szCs w:val="28"/>
          <w:lang w:val="en-US"/>
        </w:rPr>
        <w:t>h</w:t>
      </w:r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 xml:space="preserve">можно на профиле получить местоположение поверхности отвала, а затем и подсчитать площадь поперечного сечения </w:t>
      </w:r>
      <w:r w:rsidRPr="00EF66DF">
        <w:rPr>
          <w:color w:val="000000"/>
          <w:sz w:val="28"/>
          <w:szCs w:val="28"/>
          <w:lang w:val="en-US"/>
        </w:rPr>
        <w:t>S</w:t>
      </w:r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r w:rsidRPr="00EF66DF">
        <w:rPr>
          <w:color w:val="000000"/>
          <w:sz w:val="28"/>
          <w:szCs w:val="28"/>
        </w:rPr>
        <w:t xml:space="preserve"> по данному профилю на момент съемки.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Тахеометрическую и мензульную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съемки применяют при больших, разбросанных по территории отвалах. Для этого вокруг отвала проклады</w:t>
      </w:r>
      <w:r w:rsidRPr="00EF66DF">
        <w:rPr>
          <w:color w:val="000000"/>
          <w:sz w:val="28"/>
          <w:szCs w:val="28"/>
        </w:rPr>
        <w:softHyphen/>
        <w:t>вают теодолитно-нивелирный ход, создавая точки съемочного обоснова</w:t>
      </w:r>
      <w:r w:rsidRPr="00EF66DF">
        <w:rPr>
          <w:color w:val="000000"/>
          <w:sz w:val="28"/>
          <w:szCs w:val="28"/>
        </w:rPr>
        <w:softHyphen/>
        <w:t xml:space="preserve">ния </w:t>
      </w:r>
      <w:r w:rsidRPr="00EF66DF">
        <w:rPr>
          <w:color w:val="000000"/>
          <w:sz w:val="28"/>
          <w:szCs w:val="28"/>
          <w:lang w:val="en-US"/>
        </w:rPr>
        <w:t>I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II</w:t>
      </w:r>
      <w:r w:rsidRPr="00EF66DF">
        <w:rPr>
          <w:color w:val="000000"/>
          <w:sz w:val="28"/>
          <w:szCs w:val="28"/>
        </w:rPr>
        <w:t xml:space="preserve">, </w:t>
      </w:r>
      <w:r w:rsidRPr="00EF66DF">
        <w:rPr>
          <w:color w:val="000000"/>
          <w:sz w:val="28"/>
          <w:szCs w:val="28"/>
          <w:lang w:val="en-US"/>
        </w:rPr>
        <w:t>III</w:t>
      </w:r>
      <w:r w:rsidRPr="00EF66DF">
        <w:rPr>
          <w:color w:val="000000"/>
          <w:sz w:val="28"/>
          <w:szCs w:val="28"/>
        </w:rPr>
        <w:t>... (рисунок 13.8).</w:t>
      </w:r>
    </w:p>
    <w:p w:rsidR="00F07D11" w:rsidRPr="00EF66DF" w:rsidRDefault="00F07D11" w:rsidP="00F07D11">
      <w:pPr>
        <w:ind w:firstLine="54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900930" cy="2558415"/>
            <wp:effectExtent l="1905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30" cy="2558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D11" w:rsidRPr="00EF66DF" w:rsidRDefault="00F07D11" w:rsidP="00F07D11">
      <w:pPr>
        <w:ind w:firstLine="360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626485" cy="2989580"/>
            <wp:effectExtent l="1905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 t="53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6485" cy="2989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D11" w:rsidRPr="00EF66DF" w:rsidRDefault="00F07D11" w:rsidP="00F07D11">
      <w:pPr>
        <w:shd w:val="clear" w:color="auto" w:fill="FFFFFF"/>
        <w:ind w:firstLine="36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13.8 - Тахеометрическая съемка отвала</w:t>
      </w:r>
    </w:p>
    <w:p w:rsidR="00F07D11" w:rsidRPr="00EF66DF" w:rsidRDefault="00F07D11" w:rsidP="00F07D11">
      <w:pPr>
        <w:shd w:val="clear" w:color="auto" w:fill="FFFFFF"/>
        <w:ind w:firstLine="360"/>
        <w:jc w:val="center"/>
        <w:rPr>
          <w:color w:val="000000"/>
          <w:sz w:val="28"/>
          <w:szCs w:val="28"/>
          <w:lang w:val="ru-MO"/>
        </w:rPr>
      </w:pPr>
      <w:proofErr w:type="gramStart"/>
      <w:r w:rsidRPr="00EF66DF">
        <w:rPr>
          <w:color w:val="000000"/>
          <w:sz w:val="28"/>
          <w:szCs w:val="28"/>
        </w:rPr>
        <w:lastRenderedPageBreak/>
        <w:t>а-</w:t>
      </w:r>
      <w:proofErr w:type="gramEnd"/>
      <w:r w:rsidRPr="00EF66DF">
        <w:rPr>
          <w:color w:val="000000"/>
          <w:sz w:val="28"/>
          <w:szCs w:val="28"/>
        </w:rPr>
        <w:t xml:space="preserve"> план отвала в </w:t>
      </w:r>
      <w:proofErr w:type="spellStart"/>
      <w:r w:rsidRPr="00EF66DF">
        <w:rPr>
          <w:color w:val="000000"/>
          <w:sz w:val="28"/>
          <w:szCs w:val="28"/>
        </w:rPr>
        <w:t>изовысотах</w:t>
      </w:r>
      <w:proofErr w:type="spellEnd"/>
      <w:r w:rsidRPr="00EF66DF">
        <w:rPr>
          <w:color w:val="000000"/>
          <w:sz w:val="28"/>
          <w:szCs w:val="28"/>
        </w:rPr>
        <w:t>;</w:t>
      </w:r>
    </w:p>
    <w:p w:rsidR="00F07D11" w:rsidRPr="00EF66DF" w:rsidRDefault="00F07D11" w:rsidP="00F07D11">
      <w:pPr>
        <w:shd w:val="clear" w:color="auto" w:fill="FFFFFF"/>
        <w:ind w:firstLine="360"/>
        <w:jc w:val="center"/>
        <w:rPr>
          <w:color w:val="000000"/>
          <w:sz w:val="28"/>
          <w:szCs w:val="28"/>
        </w:rPr>
      </w:pPr>
      <w:proofErr w:type="gramStart"/>
      <w:r w:rsidRPr="00EF66DF">
        <w:rPr>
          <w:color w:val="000000"/>
          <w:sz w:val="28"/>
          <w:szCs w:val="28"/>
        </w:rPr>
        <w:t>б-</w:t>
      </w:r>
      <w:proofErr w:type="gramEnd"/>
      <w:r w:rsidRPr="00EF66DF">
        <w:rPr>
          <w:color w:val="000000"/>
          <w:sz w:val="28"/>
          <w:szCs w:val="28"/>
        </w:rPr>
        <w:t xml:space="preserve"> таблица для подсчета высот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На основании съемки площадки под отвал изображают в горизонталях сечением через 0,25-</w:t>
      </w:r>
      <w:smartTag w:uri="urn:schemas-microsoft-com:office:smarttags" w:element="metricconverter">
        <w:smartTagPr>
          <w:attr w:name="ProductID" w:val="0,50 м"/>
        </w:smartTagPr>
        <w:r w:rsidRPr="00EF66DF">
          <w:rPr>
            <w:color w:val="000000"/>
            <w:sz w:val="28"/>
            <w:szCs w:val="28"/>
          </w:rPr>
          <w:t>0,50 м</w:t>
        </w:r>
      </w:smartTag>
      <w:r w:rsidRPr="00EF66DF">
        <w:rPr>
          <w:color w:val="000000"/>
          <w:sz w:val="28"/>
          <w:szCs w:val="28"/>
        </w:rPr>
        <w:t xml:space="preserve"> земную поверхность.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После засыпки отвала с точек съемочного обоснования ведут тахео</w:t>
      </w:r>
      <w:r w:rsidRPr="00EF66DF">
        <w:rPr>
          <w:color w:val="000000"/>
          <w:sz w:val="28"/>
          <w:szCs w:val="28"/>
        </w:rPr>
        <w:softHyphen/>
        <w:t>метрическую съемку поверхности отвала с набором пикетных точек. Раз</w:t>
      </w:r>
      <w:r w:rsidRPr="00EF66DF">
        <w:rPr>
          <w:color w:val="000000"/>
          <w:sz w:val="28"/>
          <w:szCs w:val="28"/>
        </w:rPr>
        <w:softHyphen/>
        <w:t>ность высотных отметок пикетных точек по отвалу относительно изоли</w:t>
      </w:r>
      <w:r w:rsidRPr="00EF66DF">
        <w:rPr>
          <w:color w:val="000000"/>
          <w:sz w:val="28"/>
          <w:szCs w:val="28"/>
        </w:rPr>
        <w:softHyphen/>
        <w:t>ний высот основания отвала дает высоту отвала в районе пикетов. На ос</w:t>
      </w:r>
      <w:r w:rsidRPr="00EF66DF">
        <w:rPr>
          <w:color w:val="000000"/>
          <w:sz w:val="28"/>
          <w:szCs w:val="28"/>
        </w:rPr>
        <w:softHyphen/>
        <w:t>новании этих высот строят план изолиний высот (</w:t>
      </w:r>
      <w:proofErr w:type="spellStart"/>
      <w:r w:rsidRPr="00EF66DF">
        <w:rPr>
          <w:color w:val="000000"/>
          <w:sz w:val="28"/>
          <w:szCs w:val="28"/>
        </w:rPr>
        <w:t>изовысот</w:t>
      </w:r>
      <w:proofErr w:type="spellEnd"/>
      <w:r w:rsidRPr="00EF66DF">
        <w:rPr>
          <w:color w:val="000000"/>
          <w:sz w:val="28"/>
          <w:szCs w:val="28"/>
        </w:rPr>
        <w:t>) отвала (рисунок 13.8</w:t>
      </w:r>
      <w:r w:rsidRPr="00EF66DF">
        <w:rPr>
          <w:i/>
          <w:color w:val="000000"/>
          <w:sz w:val="28"/>
          <w:szCs w:val="28"/>
        </w:rPr>
        <w:t>, а).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Объем полезного ископаемого подсчитывают, используя объемную палетку проф. П.К. Соболевского. Палетка представляет собой сеть точек, нанесенных на прозрачный лист (кальку). Каждая точка является центром тяжести элементарной площадки-квадрата, сторону которого принимают равной 0,5-</w:t>
      </w:r>
      <w:smartTag w:uri="urn:schemas-microsoft-com:office:smarttags" w:element="metricconverter">
        <w:smartTagPr>
          <w:attr w:name="ProductID" w:val="2,0 см"/>
        </w:smartTagPr>
        <w:r w:rsidRPr="00EF66DF">
          <w:rPr>
            <w:color w:val="000000"/>
            <w:sz w:val="28"/>
            <w:szCs w:val="28"/>
          </w:rPr>
          <w:t>2,0 см</w:t>
        </w:r>
      </w:smartTag>
      <w:r w:rsidRPr="00EF66DF">
        <w:rPr>
          <w:color w:val="000000"/>
          <w:sz w:val="28"/>
          <w:szCs w:val="28"/>
        </w:rPr>
        <w:t xml:space="preserve">. Площадь одного квадрата </w:t>
      </w:r>
      <w:r w:rsidRPr="00EF66DF">
        <w:rPr>
          <w:color w:val="000000"/>
          <w:sz w:val="28"/>
          <w:szCs w:val="28"/>
          <w:lang w:val="en-US"/>
        </w:rPr>
        <w:t>S</w:t>
      </w:r>
      <w:r w:rsidRPr="00EF66DF">
        <w:rPr>
          <w:color w:val="000000"/>
          <w:sz w:val="28"/>
          <w:szCs w:val="28"/>
        </w:rPr>
        <w:t xml:space="preserve"> - величина известная в масштабе плана.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Палетку накладывают на план отвала. Определяют высоты отвала </w:t>
      </w:r>
      <w:r w:rsidRPr="00EF66DF">
        <w:rPr>
          <w:color w:val="000000"/>
          <w:sz w:val="28"/>
          <w:szCs w:val="28"/>
          <w:lang w:val="en-US"/>
        </w:rPr>
        <w:t>h</w:t>
      </w:r>
      <w:r w:rsidRPr="00EF66DF">
        <w:rPr>
          <w:color w:val="000000"/>
          <w:sz w:val="28"/>
          <w:szCs w:val="28"/>
        </w:rPr>
        <w:t>, , отнесенные к центру тяжести каждого квадрата палетки. Все данные запи</w:t>
      </w:r>
      <w:r w:rsidRPr="00EF66DF">
        <w:rPr>
          <w:color w:val="000000"/>
          <w:sz w:val="28"/>
          <w:szCs w:val="28"/>
        </w:rPr>
        <w:softHyphen/>
        <w:t>сываются в таблицу (рисунок 13.8,б).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Объем отвала вычисляется по формуле</w:t>
      </w:r>
      <w:proofErr w:type="gramStart"/>
      <w:r>
        <w:rPr>
          <w:color w:val="000000"/>
          <w:sz w:val="28"/>
          <w:szCs w:val="28"/>
        </w:rPr>
        <w:t>:</w:t>
      </w:r>
      <w:proofErr w:type="gramEnd"/>
    </w:p>
    <w:p w:rsidR="00F07D11" w:rsidRPr="00EF66DF" w:rsidRDefault="00F07D11" w:rsidP="00F07D11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color w:val="000000"/>
          <w:position w:val="-14"/>
          <w:sz w:val="28"/>
          <w:szCs w:val="28"/>
          <w:lang w:val="en-US"/>
        </w:rPr>
        <w:object w:dxaOrig="1080" w:dyaOrig="400">
          <v:shape id="_x0000_i1045" type="#_x0000_t75" style="width:81.7pt;height:30.75pt" o:ole="" fillcolor="window">
            <v:imagedata r:id="rId53" o:title=""/>
          </v:shape>
          <o:OLEObject Type="Embed" ProgID="Equation.3" ShapeID="_x0000_i1045" DrawAspect="Content" ObjectID="_1646145134" r:id="rId54"/>
        </w:object>
      </w:r>
      <w:r w:rsidRPr="00EF66DF">
        <w:rPr>
          <w:color w:val="000000"/>
          <w:sz w:val="28"/>
          <w:szCs w:val="28"/>
        </w:rPr>
        <w:t>,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где       </w:t>
      </w:r>
      <w:r w:rsidRPr="00EF66DF">
        <w:rPr>
          <w:color w:val="000000"/>
          <w:position w:val="-14"/>
          <w:sz w:val="28"/>
          <w:szCs w:val="28"/>
        </w:rPr>
        <w:object w:dxaOrig="560" w:dyaOrig="400">
          <v:shape id="_x0000_i1046" type="#_x0000_t75" style="width:27.5pt;height:20.2pt" o:ole="" fillcolor="window">
            <v:imagedata r:id="rId55" o:title=""/>
          </v:shape>
          <o:OLEObject Type="Embed" ProgID="Equation.3" ShapeID="_x0000_i1046" DrawAspect="Content" ObjectID="_1646145135" r:id="rId56"/>
        </w:object>
      </w:r>
      <w:r w:rsidRPr="00EF66DF">
        <w:rPr>
          <w:color w:val="000000"/>
          <w:sz w:val="28"/>
          <w:szCs w:val="28"/>
        </w:rPr>
        <w:t xml:space="preserve"> - сумма высот отвала по квадратам.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По плану отвала могут быть графическим способом построены разрезы по профилям. Масштабы для построения: горизонтальный и вертикальный должны быть одинаковыми. В этом случае объем определяют по способу вертикальных сечений.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proofErr w:type="gramStart"/>
      <w:r w:rsidRPr="00EF66DF">
        <w:rPr>
          <w:color w:val="000000"/>
          <w:sz w:val="28"/>
          <w:szCs w:val="28"/>
        </w:rPr>
        <w:t>На шахтах-новостройках в условиях полной конвейеризации доставки угля от забоя до железнодорожного вагона предусмотрено аккумулирова</w:t>
      </w:r>
      <w:r w:rsidRPr="00EF66DF">
        <w:rPr>
          <w:color w:val="000000"/>
          <w:sz w:val="28"/>
          <w:szCs w:val="28"/>
        </w:rPr>
        <w:softHyphen/>
        <w:t>ние угля в закрытых складах</w:t>
      </w:r>
      <w:proofErr w:type="gramEnd"/>
      <w:r w:rsidRPr="00EF66DF">
        <w:rPr>
          <w:color w:val="000000"/>
          <w:sz w:val="28"/>
          <w:szCs w:val="28"/>
        </w:rPr>
        <w:t xml:space="preserve"> резервуарного типа. Они представляют собой цилиндры из монолитного бетона с внутренним диаметром </w:t>
      </w:r>
      <w:smartTag w:uri="urn:schemas-microsoft-com:office:smarttags" w:element="metricconverter">
        <w:smartTagPr>
          <w:attr w:name="ProductID" w:val="11,5 м"/>
        </w:smartTagPr>
        <w:r w:rsidRPr="00EF66DF">
          <w:rPr>
            <w:color w:val="000000"/>
            <w:sz w:val="28"/>
            <w:szCs w:val="28"/>
          </w:rPr>
          <w:t>11,5 м</w:t>
        </w:r>
      </w:smartTag>
      <w:r w:rsidRPr="00EF66DF">
        <w:rPr>
          <w:color w:val="000000"/>
          <w:sz w:val="28"/>
          <w:szCs w:val="28"/>
        </w:rPr>
        <w:t xml:space="preserve"> до 27;б м и высотой до </w:t>
      </w:r>
      <w:smartTag w:uri="urn:schemas-microsoft-com:office:smarttags" w:element="metricconverter">
        <w:smartTagPr>
          <w:attr w:name="ProductID" w:val="40 м"/>
        </w:smartTagPr>
        <w:r w:rsidRPr="00EF66DF">
          <w:rPr>
            <w:color w:val="000000"/>
            <w:sz w:val="28"/>
            <w:szCs w:val="28"/>
          </w:rPr>
          <w:t>40 м</w:t>
        </w:r>
      </w:smartTag>
      <w:r w:rsidRPr="00EF66DF">
        <w:rPr>
          <w:color w:val="000000"/>
          <w:sz w:val="28"/>
          <w:szCs w:val="28"/>
        </w:rPr>
        <w:t>. Это своего рода бункеры, имеющие широкое рас</w:t>
      </w:r>
      <w:r w:rsidRPr="00EF66DF">
        <w:rPr>
          <w:color w:val="000000"/>
          <w:sz w:val="28"/>
          <w:szCs w:val="28"/>
        </w:rPr>
        <w:softHyphen/>
        <w:t>пространение да действующих шахтах.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Полностью заполненные бункеры не обмеряются, так как их емкость известна из проекта или же может быть определена по отгрузке с после</w:t>
      </w:r>
      <w:r w:rsidRPr="00EF66DF">
        <w:rPr>
          <w:color w:val="000000"/>
          <w:sz w:val="28"/>
          <w:szCs w:val="28"/>
        </w:rPr>
        <w:softHyphen/>
        <w:t>дующим взвешиванием железнодорожных вагонов.</w:t>
      </w:r>
    </w:p>
    <w:p w:rsidR="00F07D11" w:rsidRPr="00EF66DF" w:rsidRDefault="00F07D11" w:rsidP="00F07D11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Частично заполненные бункеры также не подлежат обмеру, а опреде</w:t>
      </w:r>
      <w:r w:rsidRPr="00EF66DF">
        <w:rPr>
          <w:sz w:val="28"/>
          <w:szCs w:val="28"/>
        </w:rPr>
        <w:softHyphen/>
        <w:t>ляется лишь расстояние от эстакады до конуса полезного ископаемого в бункере с помощью рулетки с грузом (рисунок 13.9).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Принимая угол естественного откоса полезного ископаемого в бункере </w:t>
      </w:r>
      <w:r w:rsidRPr="00EF66DF">
        <w:rPr>
          <w:color w:val="000000"/>
          <w:position w:val="-10"/>
          <w:sz w:val="28"/>
          <w:szCs w:val="28"/>
        </w:rPr>
        <w:object w:dxaOrig="240" w:dyaOrig="320">
          <v:shape id="_x0000_i1047" type="#_x0000_t75" style="width:12.15pt;height:15.35pt" o:ole="" fillcolor="window">
            <v:imagedata r:id="rId57" o:title=""/>
          </v:shape>
          <o:OLEObject Type="Embed" ProgID="Equation.3" ShapeID="_x0000_i1047" DrawAspect="Content" ObjectID="_1646145136" r:id="rId58"/>
        </w:object>
      </w:r>
      <w:r w:rsidRPr="00EF66DF">
        <w:rPr>
          <w:color w:val="000000"/>
          <w:sz w:val="28"/>
          <w:szCs w:val="28"/>
        </w:rPr>
        <w:t xml:space="preserve"> </w:t>
      </w:r>
      <w:proofErr w:type="gramStart"/>
      <w:r w:rsidRPr="00EF66DF">
        <w:rPr>
          <w:color w:val="000000"/>
          <w:sz w:val="28"/>
          <w:szCs w:val="28"/>
        </w:rPr>
        <w:t>постоянным</w:t>
      </w:r>
      <w:proofErr w:type="gramEnd"/>
      <w:r w:rsidRPr="00EF66DF">
        <w:rPr>
          <w:color w:val="000000"/>
          <w:sz w:val="28"/>
          <w:szCs w:val="28"/>
        </w:rPr>
        <w:t xml:space="preserve">, можно в зависимости от расстояния от конуса до эстакады </w:t>
      </w:r>
      <w:r w:rsidRPr="00EF66DF">
        <w:rPr>
          <w:color w:val="000000"/>
          <w:sz w:val="28"/>
          <w:szCs w:val="28"/>
          <w:lang w:val="en-US"/>
        </w:rPr>
        <w:t>h</w:t>
      </w:r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r w:rsidRPr="00EF66DF">
        <w:rPr>
          <w:color w:val="000000"/>
          <w:sz w:val="28"/>
          <w:szCs w:val="28"/>
        </w:rPr>
        <w:t xml:space="preserve"> определить объем. Для этого целесообразно сделать таблицу, ис</w:t>
      </w:r>
      <w:r w:rsidRPr="00EF66DF">
        <w:rPr>
          <w:color w:val="000000"/>
          <w:sz w:val="28"/>
          <w:szCs w:val="28"/>
        </w:rPr>
        <w:softHyphen/>
        <w:t>пользуя зависимости вида</w:t>
      </w:r>
    </w:p>
    <w:p w:rsidR="00F07D11" w:rsidRDefault="00F07D11" w:rsidP="00F07D11">
      <w:pPr>
        <w:shd w:val="clear" w:color="auto" w:fill="FFFFFF"/>
        <w:ind w:firstLine="540"/>
        <w:jc w:val="center"/>
        <w:rPr>
          <w:sz w:val="28"/>
          <w:szCs w:val="28"/>
          <w:lang w:val="en-US"/>
        </w:rPr>
      </w:pPr>
      <w:r w:rsidRPr="00EF66DF">
        <w:rPr>
          <w:color w:val="000000"/>
          <w:position w:val="-12"/>
          <w:sz w:val="28"/>
          <w:szCs w:val="28"/>
          <w:lang w:val="en-US"/>
        </w:rPr>
        <w:object w:dxaOrig="999" w:dyaOrig="360">
          <v:shape id="_x0000_i1048" type="#_x0000_t75" style="width:85.75pt;height:30.75pt" o:ole="" fillcolor="window">
            <v:imagedata r:id="rId59" o:title=""/>
          </v:shape>
          <o:OLEObject Type="Embed" ProgID="Equation.3" ShapeID="_x0000_i1048" DrawAspect="Content" ObjectID="_1646145137" r:id="rId60"/>
        </w:object>
      </w:r>
    </w:p>
    <w:p w:rsidR="00F07D11" w:rsidRDefault="00F07D11" w:rsidP="00F07D11">
      <w:pPr>
        <w:jc w:val="both"/>
        <w:rPr>
          <w:sz w:val="28"/>
          <w:szCs w:val="28"/>
          <w:lang w:val="en-US"/>
        </w:rPr>
      </w:pP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  <w:lang w:val="ru-MO"/>
        </w:rPr>
      </w:pPr>
      <w:r w:rsidRPr="00EF66DF">
        <w:rPr>
          <w:color w:val="000000"/>
          <w:sz w:val="28"/>
          <w:szCs w:val="28"/>
        </w:rPr>
        <w:t>Замер остатков полезного ископаемого в железнодорожных вагонах под бункерами или в вагонах, еще не вывезенных с шахтного двора, не производят, поскольку вес загруженных вагонов известен.</w:t>
      </w:r>
    </w:p>
    <w:p w:rsidR="00F07D11" w:rsidRPr="00EF66DF" w:rsidRDefault="00F07D11" w:rsidP="00F07D11">
      <w:pPr>
        <w:pStyle w:val="2"/>
        <w:spacing w:line="240" w:lineRule="auto"/>
        <w:ind w:firstLine="360"/>
        <w:jc w:val="both"/>
        <w:rPr>
          <w:sz w:val="28"/>
          <w:szCs w:val="28"/>
        </w:rPr>
      </w:pPr>
    </w:p>
    <w:p w:rsidR="00F07D11" w:rsidRPr="00EF66DF" w:rsidRDefault="00F07D11" w:rsidP="00F07D11">
      <w:pPr>
        <w:ind w:firstLine="36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208905" cy="2034540"/>
            <wp:effectExtent l="1905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905" cy="2034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D11" w:rsidRDefault="00F07D11" w:rsidP="00F07D11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proofErr w:type="gramStart"/>
      <w:r w:rsidRPr="00EF66DF">
        <w:rPr>
          <w:color w:val="000000"/>
          <w:sz w:val="28"/>
          <w:szCs w:val="28"/>
        </w:rPr>
        <w:t>Рисунок 13.9 - Замер остатка в полезного ископаемого в бункерах</w:t>
      </w:r>
      <w:proofErr w:type="gramEnd"/>
    </w:p>
    <w:p w:rsidR="00F07D11" w:rsidRPr="00EF66DF" w:rsidRDefault="00F07D11" w:rsidP="00F07D11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  <w:lang w:val="ru-MO"/>
        </w:rPr>
      </w:pPr>
    </w:p>
    <w:p w:rsidR="00F07D11" w:rsidRDefault="00F07D11" w:rsidP="00F07D11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  <w:r w:rsidRPr="00BA2824">
        <w:rPr>
          <w:b/>
          <w:color w:val="000000"/>
          <w:sz w:val="28"/>
          <w:szCs w:val="28"/>
          <w:lang w:val="ru-MO"/>
        </w:rPr>
        <w:t>13.4</w:t>
      </w:r>
      <w:r w:rsidRPr="00BA2824">
        <w:rPr>
          <w:b/>
          <w:color w:val="000000"/>
          <w:sz w:val="28"/>
          <w:szCs w:val="28"/>
        </w:rPr>
        <w:t xml:space="preserve"> Методы определения объемной массы полезного ископаемого в целике и разрыхленном виде</w:t>
      </w:r>
    </w:p>
    <w:p w:rsidR="00F07D11" w:rsidRPr="00BA2824" w:rsidRDefault="00F07D11" w:rsidP="00F07D11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Учет добычи по замеру горных выработок и остатков на складах по</w:t>
      </w:r>
      <w:r w:rsidRPr="00EF66DF">
        <w:rPr>
          <w:color w:val="000000"/>
          <w:sz w:val="28"/>
          <w:szCs w:val="28"/>
        </w:rPr>
        <w:softHyphen/>
        <w:t>лезного ископаемого ведется в тоннах, а не в кубических метрах. Для пе</w:t>
      </w:r>
      <w:r w:rsidRPr="00EF66DF">
        <w:rPr>
          <w:color w:val="000000"/>
          <w:sz w:val="28"/>
          <w:szCs w:val="28"/>
        </w:rPr>
        <w:softHyphen/>
        <w:t>рехода от объемов к тоннам необходимо знать объемную массу в целике и разрыхленном (насыпном) виде.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Объемную массу в целике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i/>
          <w:color w:val="000000"/>
          <w:position w:val="-10"/>
          <w:sz w:val="28"/>
          <w:szCs w:val="28"/>
        </w:rPr>
        <w:object w:dxaOrig="200" w:dyaOrig="260">
          <v:shape id="_x0000_i1049" type="#_x0000_t75" style="width:9.7pt;height:12.95pt" o:ole="" fillcolor="window">
            <v:imagedata r:id="rId20" o:title=""/>
          </v:shape>
          <o:OLEObject Type="Embed" ProgID="Equation.3" ShapeID="_x0000_i1049" DrawAspect="Content" ObjectID="_1646145138" r:id="rId62"/>
        </w:object>
      </w:r>
      <w:proofErr w:type="spellStart"/>
      <w:r w:rsidRPr="00EF66DF">
        <w:rPr>
          <w:color w:val="000000"/>
          <w:sz w:val="28"/>
          <w:szCs w:val="28"/>
          <w:vertAlign w:val="subscript"/>
        </w:rPr>
        <w:t>ц</w:t>
      </w:r>
      <w:proofErr w:type="spellEnd"/>
      <w:r w:rsidRPr="00EF66DF">
        <w:rPr>
          <w:color w:val="000000"/>
          <w:sz w:val="28"/>
          <w:szCs w:val="28"/>
        </w:rPr>
        <w:t xml:space="preserve">  определяют следующими методами: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пробной вырубкой, гидростатическим, аналитическим и геофизическими методами.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Метод пробной вырубки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применяют при слабых, трещиноватых, по</w:t>
      </w:r>
      <w:r w:rsidRPr="00EF66DF">
        <w:rPr>
          <w:color w:val="000000"/>
          <w:sz w:val="28"/>
          <w:szCs w:val="28"/>
        </w:rPr>
        <w:softHyphen/>
        <w:t>ристых и сильнозагрязненных посторонними примесями полезных иско</w:t>
      </w:r>
      <w:r w:rsidRPr="00EF66DF">
        <w:rPr>
          <w:color w:val="000000"/>
          <w:sz w:val="28"/>
          <w:szCs w:val="28"/>
        </w:rPr>
        <w:softHyphen/>
        <w:t>паемых.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Сущность метода состоит в следующем. В пласте вырубается правиль</w:t>
      </w:r>
      <w:r w:rsidRPr="00EF66DF">
        <w:rPr>
          <w:color w:val="000000"/>
          <w:sz w:val="28"/>
          <w:szCs w:val="28"/>
        </w:rPr>
        <w:softHyphen/>
        <w:t>ная фигура. Полезное ископаемое из такой пробной вырубки складывают в забое на брезент и сортируют, исключая видимую породу. Размеры пробной вырубки - величина постоянная, следовательно, известен и объем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 xml:space="preserve">вырубки </w:t>
      </w:r>
      <w:r w:rsidRPr="00EF66DF">
        <w:rPr>
          <w:color w:val="000000"/>
          <w:sz w:val="28"/>
          <w:szCs w:val="28"/>
          <w:lang w:val="en-US"/>
        </w:rPr>
        <w:t>V</w:t>
      </w:r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r w:rsidRPr="00EF66DF">
        <w:rPr>
          <w:color w:val="000000"/>
          <w:sz w:val="28"/>
          <w:szCs w:val="28"/>
        </w:rPr>
        <w:t xml:space="preserve"> . Полезное ископаемое от вырубки доставляется на поверхность и определяется вес Р</w:t>
      </w:r>
      <w:proofErr w:type="spellStart"/>
      <w:proofErr w:type="gramStart"/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EF66DF">
        <w:rPr>
          <w:color w:val="000000"/>
          <w:sz w:val="28"/>
          <w:szCs w:val="28"/>
        </w:rPr>
        <w:t xml:space="preserve"> 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  <w:lang w:val="ru-MO"/>
        </w:rPr>
      </w:pPr>
      <w:r w:rsidRPr="00EF66DF">
        <w:rPr>
          <w:color w:val="000000"/>
          <w:sz w:val="28"/>
          <w:szCs w:val="28"/>
        </w:rPr>
        <w:t>Отсюда объемная масса из одной вырубки</w:t>
      </w:r>
    </w:p>
    <w:p w:rsidR="00F07D11" w:rsidRPr="00EF66DF" w:rsidRDefault="00F07D11" w:rsidP="00F07D11">
      <w:pPr>
        <w:shd w:val="clear" w:color="auto" w:fill="FFFFFF"/>
        <w:ind w:firstLine="540"/>
        <w:jc w:val="center"/>
        <w:rPr>
          <w:sz w:val="28"/>
          <w:szCs w:val="28"/>
          <w:lang w:val="ru-MO"/>
        </w:rPr>
      </w:pPr>
      <w:r w:rsidRPr="00EF66DF">
        <w:rPr>
          <w:position w:val="-30"/>
          <w:sz w:val="28"/>
          <w:szCs w:val="28"/>
          <w:lang w:val="ru-MO"/>
        </w:rPr>
        <w:object w:dxaOrig="880" w:dyaOrig="700">
          <v:shape id="_x0000_i1050" type="#_x0000_t75" style="width:67.95pt;height:44.5pt" o:ole="" fillcolor="window">
            <v:imagedata r:id="rId63" o:title=""/>
          </v:shape>
          <o:OLEObject Type="Embed" ProgID="Equation.3" ShapeID="_x0000_i1050" DrawAspect="Content" ObjectID="_1646145139" r:id="rId64"/>
        </w:objec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а среднее значение </w:t>
      </w:r>
      <w:r w:rsidRPr="00EF66DF">
        <w:rPr>
          <w:color w:val="000000"/>
          <w:position w:val="-10"/>
          <w:sz w:val="28"/>
          <w:szCs w:val="28"/>
        </w:rPr>
        <w:object w:dxaOrig="200" w:dyaOrig="260">
          <v:shape id="_x0000_i1051" type="#_x0000_t75" style="width:9.7pt;height:12.95pt" o:ole="" fillcolor="window">
            <v:imagedata r:id="rId20" o:title=""/>
          </v:shape>
          <o:OLEObject Type="Embed" ProgID="Equation.3" ShapeID="_x0000_i1051" DrawAspect="Content" ObjectID="_1646145140" r:id="rId65"/>
        </w:object>
      </w:r>
      <w:proofErr w:type="spellStart"/>
      <w:r w:rsidRPr="00EF66DF">
        <w:rPr>
          <w:color w:val="000000"/>
          <w:sz w:val="28"/>
          <w:szCs w:val="28"/>
          <w:vertAlign w:val="subscript"/>
        </w:rPr>
        <w:t>Цср</w:t>
      </w:r>
      <w:proofErr w:type="spellEnd"/>
      <w:r w:rsidRPr="00EF66DF">
        <w:rPr>
          <w:color w:val="000000"/>
          <w:sz w:val="28"/>
          <w:szCs w:val="28"/>
        </w:rPr>
        <w:t xml:space="preserve"> из нескольких вырубок</w:t>
      </w:r>
    </w:p>
    <w:p w:rsidR="00F07D11" w:rsidRPr="00EF66DF" w:rsidRDefault="00F07D11" w:rsidP="00F07D11">
      <w:pPr>
        <w:shd w:val="clear" w:color="auto" w:fill="FFFFFF"/>
        <w:ind w:left="3540" w:firstLine="360"/>
        <w:jc w:val="both"/>
        <w:rPr>
          <w:sz w:val="28"/>
          <w:szCs w:val="28"/>
        </w:rPr>
      </w:pPr>
      <w:r w:rsidRPr="00EF66DF">
        <w:rPr>
          <w:color w:val="000000"/>
          <w:position w:val="-30"/>
          <w:sz w:val="28"/>
          <w:szCs w:val="28"/>
          <w:lang w:val="en-US"/>
        </w:rPr>
        <w:object w:dxaOrig="1260" w:dyaOrig="740">
          <v:shape id="_x0000_i1052" type="#_x0000_t75" style="width:86.55pt;height:50.95pt" o:ole="" fillcolor="window">
            <v:imagedata r:id="rId66" o:title=""/>
          </v:shape>
          <o:OLEObject Type="Embed" ProgID="Equation.3" ShapeID="_x0000_i1052" DrawAspect="Content" ObjectID="_1646145141" r:id="rId67"/>
        </w:object>
      </w:r>
      <w:r w:rsidRPr="00EF66DF">
        <w:rPr>
          <w:color w:val="000000"/>
          <w:sz w:val="28"/>
          <w:szCs w:val="28"/>
        </w:rPr>
        <w:tab/>
      </w:r>
      <w:r w:rsidRPr="00EF66DF">
        <w:rPr>
          <w:color w:val="000000"/>
          <w:sz w:val="28"/>
          <w:szCs w:val="28"/>
        </w:rPr>
        <w:tab/>
      </w:r>
      <w:r w:rsidRPr="00EF66DF">
        <w:rPr>
          <w:color w:val="000000"/>
          <w:sz w:val="28"/>
          <w:szCs w:val="28"/>
        </w:rPr>
        <w:tab/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Гидростатический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 xml:space="preserve">лабораторный метод определения дает хорошие результаты при плотных и однородных по составу полезных ископаемых. Определение </w:t>
      </w:r>
      <w:proofErr w:type="spellStart"/>
      <w:r w:rsidRPr="00EF66DF">
        <w:rPr>
          <w:color w:val="000000"/>
          <w:sz w:val="28"/>
          <w:szCs w:val="28"/>
        </w:rPr>
        <w:t>у</w:t>
      </w:r>
      <w:r w:rsidRPr="00EF66DF">
        <w:rPr>
          <w:color w:val="000000"/>
          <w:sz w:val="28"/>
          <w:szCs w:val="28"/>
          <w:vertAlign w:val="subscript"/>
        </w:rPr>
        <w:t>ц</w:t>
      </w:r>
      <w:proofErr w:type="spellEnd"/>
      <w:r w:rsidRPr="00EF66DF">
        <w:rPr>
          <w:color w:val="000000"/>
          <w:sz w:val="28"/>
          <w:szCs w:val="28"/>
        </w:rPr>
        <w:t xml:space="preserve"> и содержания полезных и вредных компонентов, напри</w:t>
      </w:r>
      <w:r w:rsidRPr="00EF66DF">
        <w:rPr>
          <w:color w:val="000000"/>
          <w:sz w:val="28"/>
          <w:szCs w:val="28"/>
        </w:rPr>
        <w:softHyphen/>
        <w:t>мер золы в угле, обычно делают в химических лабораториях горных пред</w:t>
      </w:r>
      <w:r w:rsidRPr="00EF66DF">
        <w:rPr>
          <w:color w:val="000000"/>
          <w:sz w:val="28"/>
          <w:szCs w:val="28"/>
        </w:rPr>
        <w:softHyphen/>
        <w:t xml:space="preserve">приятий или </w:t>
      </w:r>
      <w:proofErr w:type="spellStart"/>
      <w:proofErr w:type="gramStart"/>
      <w:r w:rsidRPr="00EF66DF">
        <w:rPr>
          <w:color w:val="000000"/>
          <w:sz w:val="28"/>
          <w:szCs w:val="28"/>
        </w:rPr>
        <w:t>геолого-разведочных</w:t>
      </w:r>
      <w:proofErr w:type="spellEnd"/>
      <w:proofErr w:type="gramEnd"/>
      <w:r w:rsidRPr="00EF66DF">
        <w:rPr>
          <w:color w:val="000000"/>
          <w:sz w:val="28"/>
          <w:szCs w:val="28"/>
        </w:rPr>
        <w:t xml:space="preserve"> организаций.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  <w:lang w:val="ru-MO"/>
        </w:rPr>
      </w:pPr>
      <w:r w:rsidRPr="00EF66DF">
        <w:rPr>
          <w:color w:val="000000"/>
          <w:sz w:val="28"/>
          <w:szCs w:val="28"/>
        </w:rPr>
        <w:t>Объемную массу образца, взятого из забоя, вычисляют по формуле</w:t>
      </w:r>
      <w:r>
        <w:rPr>
          <w:color w:val="000000"/>
          <w:sz w:val="28"/>
          <w:szCs w:val="28"/>
        </w:rPr>
        <w:t>:</w:t>
      </w:r>
    </w:p>
    <w:p w:rsidR="00F07D11" w:rsidRPr="00EF66DF" w:rsidRDefault="00F07D11" w:rsidP="00F07D11">
      <w:pPr>
        <w:shd w:val="clear" w:color="auto" w:fill="FFFFFF"/>
        <w:ind w:left="3540" w:firstLine="540"/>
        <w:jc w:val="both"/>
        <w:rPr>
          <w:sz w:val="28"/>
          <w:szCs w:val="28"/>
          <w:lang w:val="ru-MO"/>
        </w:rPr>
      </w:pPr>
      <w:r w:rsidRPr="00EF66DF">
        <w:rPr>
          <w:position w:val="-30"/>
          <w:sz w:val="28"/>
          <w:szCs w:val="28"/>
          <w:lang w:val="ru-MO"/>
        </w:rPr>
        <w:object w:dxaOrig="1320" w:dyaOrig="700">
          <v:shape id="_x0000_i1053" type="#_x0000_t75" style="width:80.1pt;height:42.9pt" o:ole="" fillcolor="window">
            <v:imagedata r:id="rId68" o:title=""/>
          </v:shape>
          <o:OLEObject Type="Embed" ProgID="Equation.3" ShapeID="_x0000_i1053" DrawAspect="Content" ObjectID="_1646145142" r:id="rId69"/>
        </w:object>
      </w:r>
      <w:r w:rsidRPr="00EF66DF">
        <w:rPr>
          <w:sz w:val="28"/>
          <w:szCs w:val="28"/>
          <w:lang w:val="ru-MO"/>
        </w:rPr>
        <w:t>,</w:t>
      </w:r>
      <w:r w:rsidRPr="00EF66DF">
        <w:rPr>
          <w:sz w:val="28"/>
          <w:szCs w:val="28"/>
          <w:lang w:val="ru-MO"/>
        </w:rPr>
        <w:tab/>
      </w:r>
      <w:r w:rsidRPr="00EF66DF">
        <w:rPr>
          <w:sz w:val="28"/>
          <w:szCs w:val="28"/>
          <w:lang w:val="ru-MO"/>
        </w:rPr>
        <w:tab/>
      </w:r>
      <w:r w:rsidRPr="00EF66DF">
        <w:rPr>
          <w:sz w:val="28"/>
          <w:szCs w:val="28"/>
          <w:lang w:val="ru-MO"/>
        </w:rPr>
        <w:tab/>
      </w:r>
      <w:r w:rsidRPr="00EF66DF">
        <w:rPr>
          <w:sz w:val="28"/>
          <w:szCs w:val="28"/>
          <w:lang w:val="ru-MO"/>
        </w:rPr>
        <w:tab/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где Р</w:t>
      </w:r>
      <w:proofErr w:type="gramStart"/>
      <w:r w:rsidRPr="00EF66DF">
        <w:rPr>
          <w:color w:val="000000"/>
          <w:sz w:val="28"/>
          <w:szCs w:val="28"/>
          <w:vertAlign w:val="subscript"/>
        </w:rPr>
        <w:t>1</w:t>
      </w:r>
      <w:proofErr w:type="gramEnd"/>
      <w:r w:rsidRPr="00EF66DF">
        <w:rPr>
          <w:color w:val="000000"/>
          <w:sz w:val="28"/>
          <w:szCs w:val="28"/>
        </w:rPr>
        <w:t>,Р</w:t>
      </w:r>
      <w:r w:rsidRPr="00EF66DF">
        <w:rPr>
          <w:color w:val="000000"/>
          <w:sz w:val="28"/>
          <w:szCs w:val="28"/>
          <w:vertAlign w:val="subscript"/>
        </w:rPr>
        <w:t>2</w:t>
      </w:r>
      <w:r w:rsidRPr="00EF66DF">
        <w:rPr>
          <w:color w:val="000000"/>
          <w:sz w:val="28"/>
          <w:szCs w:val="28"/>
        </w:rPr>
        <w:t>,Р</w:t>
      </w:r>
      <w:r w:rsidRPr="00EF66DF">
        <w:rPr>
          <w:color w:val="000000"/>
          <w:sz w:val="28"/>
          <w:szCs w:val="28"/>
          <w:vertAlign w:val="subscript"/>
        </w:rPr>
        <w:t>3</w:t>
      </w:r>
      <w:r w:rsidRPr="00EF66DF">
        <w:rPr>
          <w:color w:val="000000"/>
          <w:sz w:val="28"/>
          <w:szCs w:val="28"/>
        </w:rPr>
        <w:t xml:space="preserve"> - соответственно массы образца полезного ископаемого, полученные при взвешивании на воздухе, в воде и снова на воздухе, когда поры его пропитаны водой.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При сильнопористых полезных ископаемых образцы парафинируются. 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Аналитический метод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 xml:space="preserve">определения </w:t>
      </w:r>
      <w:r w:rsidRPr="00EF66DF">
        <w:rPr>
          <w:color w:val="000000"/>
          <w:position w:val="-10"/>
          <w:sz w:val="28"/>
          <w:szCs w:val="28"/>
        </w:rPr>
        <w:object w:dxaOrig="200" w:dyaOrig="260">
          <v:shape id="_x0000_i1054" type="#_x0000_t75" style="width:9.7pt;height:12.95pt" o:ole="" fillcolor="window">
            <v:imagedata r:id="rId20" o:title=""/>
          </v:shape>
          <o:OLEObject Type="Embed" ProgID="Equation.3" ShapeID="_x0000_i1054" DrawAspect="Content" ObjectID="_1646145143" r:id="rId70"/>
        </w:object>
      </w:r>
      <w:proofErr w:type="spellStart"/>
      <w:r w:rsidRPr="00EF66DF">
        <w:rPr>
          <w:color w:val="000000"/>
          <w:sz w:val="28"/>
          <w:szCs w:val="28"/>
          <w:vertAlign w:val="subscript"/>
        </w:rPr>
        <w:t>ц</w:t>
      </w:r>
      <w:proofErr w:type="spellEnd"/>
      <w:r w:rsidRPr="00EF66DF">
        <w:rPr>
          <w:color w:val="000000"/>
          <w:sz w:val="28"/>
          <w:szCs w:val="28"/>
        </w:rPr>
        <w:t xml:space="preserve"> применяют при установлен</w:t>
      </w:r>
      <w:r w:rsidRPr="00EF66DF">
        <w:rPr>
          <w:color w:val="000000"/>
          <w:sz w:val="28"/>
          <w:szCs w:val="28"/>
        </w:rPr>
        <w:softHyphen/>
        <w:t xml:space="preserve">ной связи </w:t>
      </w:r>
      <w:r w:rsidRPr="00EF66DF">
        <w:rPr>
          <w:color w:val="000000"/>
          <w:position w:val="-10"/>
          <w:sz w:val="28"/>
          <w:szCs w:val="28"/>
        </w:rPr>
        <w:object w:dxaOrig="200" w:dyaOrig="260">
          <v:shape id="_x0000_i1055" type="#_x0000_t75" style="width:9.7pt;height:12.95pt" o:ole="" fillcolor="window">
            <v:imagedata r:id="rId20" o:title=""/>
          </v:shape>
          <o:OLEObject Type="Embed" ProgID="Equation.3" ShapeID="_x0000_i1055" DrawAspect="Content" ObjectID="_1646145144" r:id="rId71"/>
        </w:object>
      </w:r>
      <w:proofErr w:type="spellStart"/>
      <w:r w:rsidRPr="00EF66DF">
        <w:rPr>
          <w:color w:val="000000"/>
          <w:sz w:val="28"/>
          <w:szCs w:val="28"/>
          <w:vertAlign w:val="subscript"/>
        </w:rPr>
        <w:t>ц</w:t>
      </w:r>
      <w:proofErr w:type="spellEnd"/>
      <w:r w:rsidRPr="00EF66DF">
        <w:rPr>
          <w:color w:val="000000"/>
          <w:sz w:val="28"/>
          <w:szCs w:val="28"/>
        </w:rPr>
        <w:t xml:space="preserve"> = </w:t>
      </w:r>
      <w:r w:rsidRPr="00EF66DF">
        <w:rPr>
          <w:color w:val="000000"/>
          <w:sz w:val="28"/>
          <w:szCs w:val="28"/>
          <w:lang w:val="en-US"/>
        </w:rPr>
        <w:t>f</w:t>
      </w:r>
      <w:r w:rsidRPr="00EF66DF">
        <w:rPr>
          <w:color w:val="000000"/>
          <w:sz w:val="28"/>
          <w:szCs w:val="28"/>
        </w:rPr>
        <w:t>(</w:t>
      </w:r>
      <w:r w:rsidRPr="00EF66DF">
        <w:rPr>
          <w:color w:val="000000"/>
          <w:sz w:val="28"/>
          <w:szCs w:val="28"/>
          <w:lang w:val="en-US"/>
        </w:rPr>
        <w:t>A</w:t>
      </w:r>
      <w:r w:rsidRPr="00EF66DF">
        <w:rPr>
          <w:color w:val="000000"/>
          <w:sz w:val="28"/>
          <w:szCs w:val="28"/>
          <w:vertAlign w:val="superscript"/>
          <w:lang w:val="en-US"/>
        </w:rPr>
        <w:t>C</w:t>
      </w:r>
      <w:r w:rsidRPr="00EF66DF">
        <w:rPr>
          <w:color w:val="000000"/>
          <w:sz w:val="28"/>
          <w:szCs w:val="28"/>
        </w:rPr>
        <w:t xml:space="preserve">) или </w:t>
      </w:r>
      <w:r w:rsidRPr="00EF66DF">
        <w:rPr>
          <w:color w:val="000000"/>
          <w:position w:val="-10"/>
          <w:sz w:val="28"/>
          <w:szCs w:val="28"/>
        </w:rPr>
        <w:object w:dxaOrig="200" w:dyaOrig="260">
          <v:shape id="_x0000_i1056" type="#_x0000_t75" style="width:9.7pt;height:12.95pt" o:ole="" fillcolor="window">
            <v:imagedata r:id="rId20" o:title=""/>
          </v:shape>
          <o:OLEObject Type="Embed" ProgID="Equation.3" ShapeID="_x0000_i1056" DrawAspect="Content" ObjectID="_1646145145" r:id="rId72"/>
        </w:object>
      </w:r>
      <w:proofErr w:type="spellStart"/>
      <w:r w:rsidRPr="00EF66DF">
        <w:rPr>
          <w:color w:val="000000"/>
          <w:sz w:val="28"/>
          <w:szCs w:val="28"/>
          <w:vertAlign w:val="subscript"/>
        </w:rPr>
        <w:t>ц</w:t>
      </w:r>
      <w:proofErr w:type="spellEnd"/>
      <w:r w:rsidRPr="00EF66DF">
        <w:rPr>
          <w:color w:val="000000"/>
          <w:sz w:val="28"/>
          <w:szCs w:val="28"/>
        </w:rPr>
        <w:t xml:space="preserve"> = </w:t>
      </w:r>
      <w:r w:rsidRPr="00EF66DF">
        <w:rPr>
          <w:color w:val="000000"/>
          <w:sz w:val="28"/>
          <w:szCs w:val="28"/>
          <w:lang w:val="en-US"/>
        </w:rPr>
        <w:t>f</w:t>
      </w:r>
      <w:r w:rsidRPr="00EF66DF">
        <w:rPr>
          <w:color w:val="000000"/>
          <w:sz w:val="28"/>
          <w:szCs w:val="28"/>
        </w:rPr>
        <w:t>(</w:t>
      </w:r>
      <w:r w:rsidRPr="00EF66DF">
        <w:rPr>
          <w:color w:val="000000"/>
          <w:sz w:val="28"/>
          <w:szCs w:val="28"/>
          <w:lang w:val="en-US"/>
        </w:rPr>
        <w:t>C</w:t>
      </w:r>
      <w:r w:rsidRPr="00EF66DF">
        <w:rPr>
          <w:color w:val="000000"/>
          <w:sz w:val="28"/>
          <w:szCs w:val="28"/>
        </w:rPr>
        <w:t>), где А</w:t>
      </w:r>
      <w:r w:rsidRPr="00EF66DF">
        <w:rPr>
          <w:color w:val="000000"/>
          <w:sz w:val="28"/>
          <w:szCs w:val="28"/>
          <w:vertAlign w:val="superscript"/>
        </w:rPr>
        <w:t>с</w:t>
      </w:r>
      <w:r w:rsidRPr="00EF66DF">
        <w:rPr>
          <w:color w:val="000000"/>
          <w:sz w:val="28"/>
          <w:szCs w:val="28"/>
        </w:rPr>
        <w:t xml:space="preserve"> - зольность угля; С -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содержание полезного компонента в руде. Зависимости устанавливают, используя методы математической статистики и корреляционного анали</w:t>
      </w:r>
      <w:r w:rsidRPr="00EF66DF">
        <w:rPr>
          <w:color w:val="000000"/>
          <w:sz w:val="28"/>
          <w:szCs w:val="28"/>
        </w:rPr>
        <w:softHyphen/>
        <w:t>за.</w:t>
      </w:r>
    </w:p>
    <w:p w:rsidR="00F07D11" w:rsidRPr="00EF66DF" w:rsidRDefault="00F07D11" w:rsidP="00F07D11">
      <w:pPr>
        <w:pStyle w:val="9"/>
        <w:ind w:firstLine="540"/>
        <w:jc w:val="both"/>
        <w:rPr>
          <w:b w:val="0"/>
          <w:i w:val="0"/>
          <w:szCs w:val="28"/>
        </w:rPr>
      </w:pPr>
      <w:r w:rsidRPr="00EF66DF">
        <w:rPr>
          <w:b w:val="0"/>
          <w:i w:val="0"/>
          <w:szCs w:val="28"/>
        </w:rPr>
        <w:t>Объемную массу, например, угля вычисляют по эмпирической форму</w:t>
      </w:r>
      <w:r w:rsidRPr="00EF66DF">
        <w:rPr>
          <w:b w:val="0"/>
          <w:i w:val="0"/>
          <w:szCs w:val="28"/>
        </w:rPr>
        <w:softHyphen/>
        <w:t>ле</w:t>
      </w:r>
      <w:r>
        <w:rPr>
          <w:b w:val="0"/>
          <w:i w:val="0"/>
          <w:szCs w:val="28"/>
        </w:rPr>
        <w:t>:</w:t>
      </w:r>
    </w:p>
    <w:p w:rsidR="00F07D11" w:rsidRPr="00EF66DF" w:rsidRDefault="00F07D11" w:rsidP="00F07D11">
      <w:pPr>
        <w:shd w:val="clear" w:color="auto" w:fill="FFFFFF"/>
        <w:ind w:left="2832" w:firstLine="540"/>
        <w:jc w:val="both"/>
        <w:rPr>
          <w:sz w:val="28"/>
          <w:szCs w:val="28"/>
        </w:rPr>
      </w:pPr>
      <w:r w:rsidRPr="00EF66DF">
        <w:rPr>
          <w:color w:val="000000"/>
          <w:position w:val="-14"/>
          <w:sz w:val="28"/>
          <w:szCs w:val="28"/>
        </w:rPr>
        <w:object w:dxaOrig="2320" w:dyaOrig="400">
          <v:shape id="_x0000_i1057" type="#_x0000_t75" style="width:165.05pt;height:28.3pt" o:ole="" fillcolor="window">
            <v:imagedata r:id="rId73" o:title=""/>
          </v:shape>
          <o:OLEObject Type="Embed" ProgID="Equation.3" ShapeID="_x0000_i1057" DrawAspect="Content" ObjectID="_1646145146" r:id="rId74"/>
        </w:object>
      </w:r>
      <w:r w:rsidRPr="00EF66DF">
        <w:rPr>
          <w:color w:val="000000"/>
          <w:sz w:val="28"/>
          <w:szCs w:val="28"/>
        </w:rPr>
        <w:t xml:space="preserve">  ,                                            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  <w:lang w:val="ru-MO"/>
        </w:rPr>
      </w:pPr>
      <w:r w:rsidRPr="00EF66DF">
        <w:rPr>
          <w:color w:val="000000"/>
          <w:sz w:val="28"/>
          <w:szCs w:val="28"/>
        </w:rPr>
        <w:t xml:space="preserve">где       </w:t>
      </w:r>
      <w:r w:rsidRPr="00EF66DF">
        <w:rPr>
          <w:color w:val="000000"/>
          <w:position w:val="-10"/>
          <w:sz w:val="28"/>
          <w:szCs w:val="28"/>
        </w:rPr>
        <w:object w:dxaOrig="200" w:dyaOrig="260">
          <v:shape id="_x0000_i1058" type="#_x0000_t75" style="width:9.7pt;height:12.95pt" o:ole="" fillcolor="window">
            <v:imagedata r:id="rId20" o:title=""/>
          </v:shape>
          <o:OLEObject Type="Embed" ProgID="Equation.3" ShapeID="_x0000_i1058" DrawAspect="Content" ObjectID="_1646145147" r:id="rId75"/>
        </w:object>
      </w:r>
      <w:proofErr w:type="gramStart"/>
      <w:r w:rsidRPr="00EF66DF">
        <w:rPr>
          <w:color w:val="000000"/>
          <w:sz w:val="28"/>
          <w:szCs w:val="28"/>
          <w:vertAlign w:val="subscript"/>
        </w:rPr>
        <w:t>г</w:t>
      </w:r>
      <w:proofErr w:type="gramEnd"/>
      <w:r w:rsidRPr="00EF66DF">
        <w:rPr>
          <w:color w:val="000000"/>
          <w:sz w:val="28"/>
          <w:szCs w:val="28"/>
        </w:rPr>
        <w:t xml:space="preserve"> - объемная масса образца, полученная при гидростатиче</w:t>
      </w:r>
      <w:r w:rsidRPr="00EF66DF">
        <w:rPr>
          <w:color w:val="000000"/>
          <w:sz w:val="28"/>
          <w:szCs w:val="28"/>
        </w:rPr>
        <w:softHyphen/>
        <w:t xml:space="preserve">ском взвешивании, 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  <w:lang w:val="ru-MO"/>
        </w:rPr>
        <w:t xml:space="preserve">            </w:t>
      </w:r>
      <w:r w:rsidRPr="00EF66DF">
        <w:rPr>
          <w:color w:val="000000"/>
          <w:sz w:val="28"/>
          <w:szCs w:val="28"/>
        </w:rPr>
        <w:t xml:space="preserve">А </w:t>
      </w:r>
      <w:proofErr w:type="gramStart"/>
      <w:r w:rsidRPr="00EF66DF">
        <w:rPr>
          <w:color w:val="000000"/>
          <w:sz w:val="28"/>
          <w:szCs w:val="28"/>
          <w:vertAlign w:val="superscript"/>
          <w:lang w:val="en-US"/>
        </w:rPr>
        <w:t>C</w:t>
      </w:r>
      <w:proofErr w:type="spellStart"/>
      <w:proofErr w:type="gramEnd"/>
      <w:r w:rsidRPr="00EF66DF">
        <w:rPr>
          <w:color w:val="000000"/>
          <w:sz w:val="28"/>
          <w:szCs w:val="28"/>
          <w:vertAlign w:val="subscript"/>
        </w:rPr>
        <w:t>вг</w:t>
      </w:r>
      <w:proofErr w:type="spellEnd"/>
      <w:r w:rsidRPr="00EF66DF">
        <w:rPr>
          <w:color w:val="000000"/>
          <w:sz w:val="28"/>
          <w:szCs w:val="28"/>
        </w:rPr>
        <w:t xml:space="preserve"> - содержание внутренней золы в этом образце;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  <w:lang w:val="ru-MO"/>
        </w:rPr>
        <w:t xml:space="preserve">            </w:t>
      </w:r>
      <w:r w:rsidRPr="00EF66DF">
        <w:rPr>
          <w:color w:val="000000"/>
          <w:sz w:val="28"/>
          <w:szCs w:val="28"/>
        </w:rPr>
        <w:t>А</w:t>
      </w:r>
      <w:proofErr w:type="gramStart"/>
      <w:r w:rsidRPr="00EF66DF">
        <w:rPr>
          <w:color w:val="000000"/>
          <w:sz w:val="28"/>
          <w:szCs w:val="28"/>
          <w:vertAlign w:val="superscript"/>
          <w:lang w:val="en-US"/>
        </w:rPr>
        <w:t>C</w:t>
      </w:r>
      <w:proofErr w:type="gramEnd"/>
      <w:r w:rsidRPr="00EF66DF">
        <w:rPr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  <w:vertAlign w:val="subscript"/>
        </w:rPr>
        <w:t>в</w:t>
      </w:r>
      <w:r w:rsidRPr="00EF66DF">
        <w:rPr>
          <w:color w:val="000000"/>
          <w:sz w:val="28"/>
          <w:szCs w:val="28"/>
        </w:rPr>
        <w:t xml:space="preserve"> - содержание внутренней золы угля на участках, подле</w:t>
      </w:r>
      <w:r w:rsidRPr="00EF66DF">
        <w:rPr>
          <w:color w:val="000000"/>
          <w:sz w:val="28"/>
          <w:szCs w:val="28"/>
        </w:rPr>
        <w:softHyphen/>
        <w:t>жащих разработке;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  <w:lang w:val="ru-MO"/>
        </w:rPr>
      </w:pPr>
      <w:r w:rsidRPr="00EF66DF">
        <w:rPr>
          <w:color w:val="000000"/>
          <w:sz w:val="28"/>
          <w:szCs w:val="28"/>
          <w:lang w:val="ru-MO"/>
        </w:rPr>
        <w:t xml:space="preserve">            </w:t>
      </w:r>
      <w:r w:rsidRPr="00EF66DF">
        <w:rPr>
          <w:color w:val="000000"/>
          <w:sz w:val="28"/>
          <w:szCs w:val="28"/>
          <w:lang w:val="ru-MO"/>
        </w:rPr>
        <w:tab/>
      </w:r>
      <w:proofErr w:type="gramStart"/>
      <w:r w:rsidRPr="00EF66DF">
        <w:rPr>
          <w:color w:val="000000"/>
          <w:sz w:val="28"/>
          <w:szCs w:val="28"/>
        </w:rPr>
        <w:t>К</w:t>
      </w:r>
      <w:proofErr w:type="gramEnd"/>
      <w:r w:rsidRPr="00EF66DF">
        <w:rPr>
          <w:color w:val="000000"/>
          <w:sz w:val="28"/>
          <w:szCs w:val="28"/>
        </w:rPr>
        <w:t xml:space="preserve"> - </w:t>
      </w:r>
      <w:proofErr w:type="gramStart"/>
      <w:r w:rsidRPr="00EF66DF">
        <w:rPr>
          <w:color w:val="000000"/>
          <w:sz w:val="28"/>
          <w:szCs w:val="28"/>
        </w:rPr>
        <w:t>коэффициент</w:t>
      </w:r>
      <w:proofErr w:type="gramEnd"/>
      <w:r w:rsidRPr="00EF66DF">
        <w:rPr>
          <w:color w:val="000000"/>
          <w:sz w:val="28"/>
          <w:szCs w:val="28"/>
        </w:rPr>
        <w:t xml:space="preserve">, характеризующий изменение </w:t>
      </w:r>
      <w:r w:rsidRPr="00EF66DF">
        <w:rPr>
          <w:color w:val="000000"/>
          <w:position w:val="-10"/>
          <w:sz w:val="28"/>
          <w:szCs w:val="28"/>
        </w:rPr>
        <w:object w:dxaOrig="200" w:dyaOrig="260">
          <v:shape id="_x0000_i1059" type="#_x0000_t75" style="width:9.7pt;height:12.95pt" o:ole="" fillcolor="window">
            <v:imagedata r:id="rId20" o:title=""/>
          </v:shape>
          <o:OLEObject Type="Embed" ProgID="Equation.3" ShapeID="_x0000_i1059" DrawAspect="Content" ObjectID="_1646145148" r:id="rId76"/>
        </w:object>
      </w:r>
      <w:proofErr w:type="spellStart"/>
      <w:r w:rsidRPr="00EF66DF">
        <w:rPr>
          <w:color w:val="000000"/>
          <w:sz w:val="28"/>
          <w:szCs w:val="28"/>
          <w:vertAlign w:val="subscript"/>
        </w:rPr>
        <w:t>ц</w:t>
      </w:r>
      <w:proofErr w:type="spellEnd"/>
      <w:r w:rsidRPr="00EF66DF">
        <w:rPr>
          <w:color w:val="000000"/>
          <w:sz w:val="28"/>
          <w:szCs w:val="28"/>
        </w:rPr>
        <w:t xml:space="preserve"> при изме</w:t>
      </w:r>
      <w:r w:rsidRPr="00EF66DF">
        <w:rPr>
          <w:color w:val="000000"/>
          <w:sz w:val="28"/>
          <w:szCs w:val="28"/>
        </w:rPr>
        <w:softHyphen/>
        <w:t xml:space="preserve">нении зольности угля на один процент. 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Геофизические методы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 xml:space="preserve">определения  </w:t>
      </w:r>
      <w:r w:rsidRPr="00EF66DF">
        <w:rPr>
          <w:color w:val="000000"/>
          <w:position w:val="-10"/>
          <w:sz w:val="28"/>
          <w:szCs w:val="28"/>
        </w:rPr>
        <w:object w:dxaOrig="200" w:dyaOrig="260">
          <v:shape id="_x0000_i1060" type="#_x0000_t75" style="width:9.7pt;height:12.95pt" o:ole="" fillcolor="window">
            <v:imagedata r:id="rId20" o:title=""/>
          </v:shape>
          <o:OLEObject Type="Embed" ProgID="Equation.3" ShapeID="_x0000_i1060" DrawAspect="Content" ObjectID="_1646145149" r:id="rId77"/>
        </w:object>
      </w:r>
      <w:proofErr w:type="spellStart"/>
      <w:r w:rsidRPr="00EF66DF">
        <w:rPr>
          <w:color w:val="000000"/>
          <w:sz w:val="28"/>
          <w:szCs w:val="28"/>
          <w:vertAlign w:val="subscript"/>
        </w:rPr>
        <w:t>ц</w:t>
      </w:r>
      <w:proofErr w:type="spellEnd"/>
      <w:r w:rsidRPr="00EF66DF">
        <w:rPr>
          <w:color w:val="000000"/>
          <w:sz w:val="28"/>
          <w:szCs w:val="28"/>
        </w:rPr>
        <w:t xml:space="preserve">  основаны на физических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>эффектах, используя коэффициенты поглощения при рассеянии в горной породе гамма-лучей. Эти коэффициенты пропорциональны плотности вещества.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Из рассмотренных методов определения </w:t>
      </w:r>
      <w:r w:rsidRPr="00EF66DF">
        <w:rPr>
          <w:color w:val="000000"/>
          <w:position w:val="-10"/>
          <w:sz w:val="28"/>
          <w:szCs w:val="28"/>
        </w:rPr>
        <w:object w:dxaOrig="200" w:dyaOrig="260">
          <v:shape id="_x0000_i1061" type="#_x0000_t75" style="width:9.7pt;height:12.95pt" o:ole="" fillcolor="window">
            <v:imagedata r:id="rId20" o:title=""/>
          </v:shape>
          <o:OLEObject Type="Embed" ProgID="Equation.3" ShapeID="_x0000_i1061" DrawAspect="Content" ObjectID="_1646145150" r:id="rId78"/>
        </w:object>
      </w:r>
      <w:proofErr w:type="spellStart"/>
      <w:r w:rsidRPr="00EF66DF">
        <w:rPr>
          <w:color w:val="000000"/>
          <w:sz w:val="28"/>
          <w:szCs w:val="28"/>
          <w:vertAlign w:val="subscript"/>
        </w:rPr>
        <w:t>ц</w:t>
      </w:r>
      <w:proofErr w:type="spellEnd"/>
      <w:r w:rsidRPr="00EF66DF">
        <w:rPr>
          <w:color w:val="000000"/>
          <w:sz w:val="28"/>
          <w:szCs w:val="28"/>
        </w:rPr>
        <w:t xml:space="preserve"> наиболее точным являет</w:t>
      </w:r>
      <w:r w:rsidRPr="00EF66DF">
        <w:rPr>
          <w:color w:val="000000"/>
          <w:sz w:val="28"/>
          <w:szCs w:val="28"/>
        </w:rPr>
        <w:softHyphen/>
        <w:t>ся метод пробной вырубки.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Объемную массу разрыхленного полезного ископаемого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определяют: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- взвешиванием загруженных железнодорожных вагонов при извест</w:t>
      </w:r>
      <w:r w:rsidRPr="00EF66DF">
        <w:rPr>
          <w:color w:val="000000"/>
          <w:sz w:val="28"/>
          <w:szCs w:val="28"/>
        </w:rPr>
        <w:softHyphen/>
        <w:t>ной их кубатуре. Этот способ наиболее точный, так как здесь участвуют большие объемы;</w:t>
      </w:r>
    </w:p>
    <w:p w:rsidR="00F07D11" w:rsidRPr="00EF66DF" w:rsidRDefault="00F07D11" w:rsidP="00F07D11">
      <w:pPr>
        <w:shd w:val="clear" w:color="auto" w:fill="FFFFFF"/>
        <w:ind w:firstLine="539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взвешиванием отдельных проб, взятых из разных мест отвала и поме</w:t>
      </w:r>
      <w:r w:rsidRPr="00EF66DF">
        <w:rPr>
          <w:color w:val="000000"/>
          <w:sz w:val="28"/>
          <w:szCs w:val="28"/>
        </w:rPr>
        <w:softHyphen/>
        <w:t>щенных в заранее подготовленные ящики. Среднюю объемную массу раз</w:t>
      </w:r>
      <w:r w:rsidRPr="00EF66DF">
        <w:rPr>
          <w:color w:val="000000"/>
          <w:sz w:val="28"/>
          <w:szCs w:val="28"/>
        </w:rPr>
        <w:softHyphen/>
        <w:t xml:space="preserve">рыхленного полезного ископаемого вычисляют по формуле </w:t>
      </w:r>
      <w:r w:rsidRPr="00EF66DF">
        <w:rPr>
          <w:color w:val="000000"/>
          <w:position w:val="-32"/>
          <w:sz w:val="28"/>
          <w:szCs w:val="28"/>
        </w:rPr>
        <w:object w:dxaOrig="1140" w:dyaOrig="760">
          <v:shape id="_x0000_i1062" type="#_x0000_t75" style="width:56.65pt;height:38pt" o:ole="" fillcolor="window">
            <v:imagedata r:id="rId79" o:title=""/>
          </v:shape>
          <o:OLEObject Type="Embed" ProgID="Equation.3" ShapeID="_x0000_i1062" DrawAspect="Content" ObjectID="_1646145151" r:id="rId80"/>
        </w:object>
      </w:r>
    </w:p>
    <w:p w:rsidR="00F07D11" w:rsidRPr="00EF66DF" w:rsidRDefault="00F07D11" w:rsidP="00F07D11">
      <w:pPr>
        <w:shd w:val="clear" w:color="auto" w:fill="FFFFFF"/>
        <w:ind w:firstLine="539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 xml:space="preserve">Со временем отвалы уплотняются, соответственно этому меняется и величина </w:t>
      </w:r>
      <w:r w:rsidRPr="00EF66DF">
        <w:rPr>
          <w:color w:val="000000"/>
          <w:position w:val="-10"/>
          <w:sz w:val="28"/>
          <w:szCs w:val="28"/>
        </w:rPr>
        <w:object w:dxaOrig="200" w:dyaOrig="260">
          <v:shape id="_x0000_i1063" type="#_x0000_t75" style="width:9.7pt;height:12.95pt" o:ole="" fillcolor="window">
            <v:imagedata r:id="rId20" o:title=""/>
          </v:shape>
          <o:OLEObject Type="Embed" ProgID="Equation.3" ShapeID="_x0000_i1063" DrawAspect="Content" ObjectID="_1646145152" r:id="rId81"/>
        </w:object>
      </w:r>
      <w:proofErr w:type="spellStart"/>
      <w:proofErr w:type="gramStart"/>
      <w:r w:rsidRPr="00EF66DF">
        <w:rPr>
          <w:color w:val="000000"/>
          <w:sz w:val="28"/>
          <w:szCs w:val="28"/>
          <w:vertAlign w:val="subscript"/>
        </w:rPr>
        <w:t>р</w:t>
      </w:r>
      <w:proofErr w:type="spellEnd"/>
      <w:proofErr w:type="gramEnd"/>
      <w:r w:rsidRPr="00EF66DF">
        <w:rPr>
          <w:color w:val="000000"/>
          <w:sz w:val="28"/>
          <w:szCs w:val="28"/>
        </w:rPr>
        <w:t xml:space="preserve"> во времени (рисунок 13.10,а). Если весовое количество угля на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 xml:space="preserve">складе не меняется, то замеряя объем отвала </w:t>
      </w:r>
      <w:r w:rsidRPr="00EF66DF">
        <w:rPr>
          <w:color w:val="000000"/>
          <w:sz w:val="28"/>
          <w:szCs w:val="28"/>
          <w:lang w:val="en-US"/>
        </w:rPr>
        <w:t>V</w:t>
      </w:r>
      <w:r w:rsidRPr="00EF66DF">
        <w:rPr>
          <w:color w:val="000000"/>
          <w:sz w:val="28"/>
          <w:szCs w:val="28"/>
        </w:rPr>
        <w:t xml:space="preserve"> на разные периоды времени </w:t>
      </w:r>
      <w:proofErr w:type="spellStart"/>
      <w:r w:rsidRPr="00EF66DF">
        <w:rPr>
          <w:color w:val="000000"/>
          <w:sz w:val="28"/>
          <w:szCs w:val="28"/>
          <w:lang w:val="en-US"/>
        </w:rPr>
        <w:t>t</w:t>
      </w:r>
      <w:r w:rsidRPr="00EF66DF">
        <w:rPr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EF66DF">
        <w:rPr>
          <w:color w:val="000000"/>
          <w:sz w:val="28"/>
          <w:szCs w:val="28"/>
        </w:rPr>
        <w:t xml:space="preserve">, можно вычислить    по формуле </w:t>
      </w:r>
      <w:r w:rsidRPr="00EF66DF">
        <w:rPr>
          <w:color w:val="000000"/>
          <w:position w:val="-18"/>
          <w:sz w:val="28"/>
          <w:szCs w:val="28"/>
        </w:rPr>
        <w:object w:dxaOrig="380" w:dyaOrig="420">
          <v:shape id="_x0000_i1064" type="#_x0000_t75" style="width:18.6pt;height:21.05pt" o:ole="" fillcolor="window">
            <v:imagedata r:id="rId82" o:title=""/>
          </v:shape>
          <o:OLEObject Type="Embed" ProgID="Equation.3" ShapeID="_x0000_i1064" DrawAspect="Content" ObjectID="_1646145153" r:id="rId83"/>
        </w:object>
      </w:r>
      <w:r w:rsidRPr="00EF66DF">
        <w:rPr>
          <w:color w:val="000000"/>
          <w:position w:val="-30"/>
          <w:sz w:val="28"/>
          <w:szCs w:val="28"/>
        </w:rPr>
        <w:object w:dxaOrig="520" w:dyaOrig="700">
          <v:shape id="_x0000_i1065" type="#_x0000_t75" style="width:33.15pt;height:35.6pt" o:ole="" fillcolor="window">
            <v:imagedata r:id="rId84" o:title=""/>
          </v:shape>
          <o:OLEObject Type="Embed" ProgID="Equation.3" ShapeID="_x0000_i1065" DrawAspect="Content" ObjectID="_1646145154" r:id="rId85"/>
        </w:object>
      </w:r>
      <w:r w:rsidRPr="00EF66DF">
        <w:rPr>
          <w:color w:val="000000"/>
          <w:sz w:val="28"/>
          <w:szCs w:val="28"/>
        </w:rPr>
        <w:t xml:space="preserve">, а затем найти </w:t>
      </w:r>
      <w:r w:rsidRPr="00EF66DF">
        <w:rPr>
          <w:color w:val="000000"/>
          <w:position w:val="-10"/>
          <w:sz w:val="28"/>
          <w:szCs w:val="28"/>
        </w:rPr>
        <w:object w:dxaOrig="360" w:dyaOrig="320">
          <v:shape id="_x0000_i1066" type="#_x0000_t75" style="width:17.8pt;height:15.35pt" o:ole="" fillcolor="window">
            <v:imagedata r:id="rId86" o:title=""/>
          </v:shape>
          <o:OLEObject Type="Embed" ProgID="Equation.3" ShapeID="_x0000_i1066" DrawAspect="Content" ObjectID="_1646145155" r:id="rId87"/>
        </w:object>
      </w:r>
      <w:r w:rsidRPr="00EF66DF">
        <w:rPr>
          <w:color w:val="000000"/>
          <w:sz w:val="28"/>
          <w:szCs w:val="28"/>
          <w:vertAlign w:val="subscript"/>
          <w:lang w:val="en-US"/>
        </w:rPr>
        <w:t>p</w:t>
      </w:r>
      <w:r w:rsidRPr="00EF66DF">
        <w:rPr>
          <w:color w:val="000000"/>
          <w:sz w:val="28"/>
          <w:szCs w:val="28"/>
        </w:rPr>
        <w:t xml:space="preserve"> и</w:t>
      </w:r>
      <w:r w:rsidRPr="00EF66DF">
        <w:rPr>
          <w:color w:val="000000"/>
          <w:sz w:val="28"/>
          <w:szCs w:val="28"/>
          <w:lang w:val="ru-MO"/>
        </w:rPr>
        <w:t xml:space="preserve"> </w:t>
      </w:r>
      <w:r w:rsidRPr="00EF66DF">
        <w:rPr>
          <w:color w:val="000000"/>
          <w:sz w:val="28"/>
          <w:szCs w:val="28"/>
        </w:rPr>
        <w:t xml:space="preserve">построить  для   практического   пользования   график   (рисунок  13.10 ,6)   где </w:t>
      </w:r>
      <w:r w:rsidRPr="00EF66DF">
        <w:rPr>
          <w:color w:val="000000"/>
          <w:position w:val="-10"/>
          <w:sz w:val="28"/>
          <w:szCs w:val="28"/>
          <w:lang w:val="en-US"/>
        </w:rPr>
        <w:object w:dxaOrig="360" w:dyaOrig="320">
          <v:shape id="_x0000_i1067" type="#_x0000_t75" style="width:17.8pt;height:15.35pt" o:ole="" fillcolor="window">
            <v:imagedata r:id="rId86" o:title=""/>
          </v:shape>
          <o:OLEObject Type="Embed" ProgID="Equation.3" ShapeID="_x0000_i1067" DrawAspect="Content" ObjectID="_1646145156" r:id="rId88"/>
        </w:object>
      </w:r>
      <w:r w:rsidRPr="00EF66DF">
        <w:rPr>
          <w:color w:val="000000"/>
          <w:sz w:val="28"/>
          <w:szCs w:val="28"/>
          <w:vertAlign w:val="subscript"/>
          <w:lang w:val="en-US"/>
        </w:rPr>
        <w:t>p</w:t>
      </w:r>
      <w:r w:rsidRPr="00EF66DF">
        <w:rPr>
          <w:color w:val="000000"/>
          <w:sz w:val="28"/>
          <w:szCs w:val="28"/>
        </w:rPr>
        <w:t>=</w:t>
      </w:r>
      <w:r w:rsidRPr="00EF66DF">
        <w:rPr>
          <w:color w:val="000000"/>
          <w:sz w:val="28"/>
          <w:szCs w:val="28"/>
          <w:lang w:val="en-US"/>
        </w:rPr>
        <w:t>f</w:t>
      </w:r>
      <w:r w:rsidRPr="00EF66DF">
        <w:rPr>
          <w:color w:val="000000"/>
          <w:sz w:val="28"/>
          <w:szCs w:val="28"/>
        </w:rPr>
        <w:t>(</w:t>
      </w:r>
      <w:r w:rsidRPr="00EF66DF">
        <w:rPr>
          <w:color w:val="000000"/>
          <w:sz w:val="28"/>
          <w:szCs w:val="28"/>
          <w:lang w:val="en-US"/>
        </w:rPr>
        <w:t>t</w:t>
      </w:r>
      <w:r w:rsidRPr="00EF66DF">
        <w:rPr>
          <w:color w:val="000000"/>
          <w:sz w:val="28"/>
          <w:szCs w:val="28"/>
        </w:rPr>
        <w:t>).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Исследованиями также установлено, что величина </w:t>
      </w:r>
      <w:r w:rsidRPr="00EF66DF">
        <w:rPr>
          <w:color w:val="000000"/>
          <w:position w:val="-10"/>
          <w:sz w:val="28"/>
          <w:szCs w:val="28"/>
        </w:rPr>
        <w:object w:dxaOrig="360" w:dyaOrig="320">
          <v:shape id="_x0000_i1068" type="#_x0000_t75" style="width:17.8pt;height:15.35pt" o:ole="" fillcolor="window">
            <v:imagedata r:id="rId86" o:title=""/>
          </v:shape>
          <o:OLEObject Type="Embed" ProgID="Equation.3" ShapeID="_x0000_i1068" DrawAspect="Content" ObjectID="_1646145157" r:id="rId89"/>
        </w:object>
      </w:r>
      <w:proofErr w:type="spellStart"/>
      <w:proofErr w:type="gramStart"/>
      <w:r w:rsidRPr="00EF66DF">
        <w:rPr>
          <w:color w:val="000000"/>
          <w:sz w:val="28"/>
          <w:szCs w:val="28"/>
          <w:vertAlign w:val="subscript"/>
        </w:rPr>
        <w:t>р</w:t>
      </w:r>
      <w:proofErr w:type="spellEnd"/>
      <w:proofErr w:type="gramEnd"/>
      <w:r w:rsidRPr="00EF66DF">
        <w:rPr>
          <w:color w:val="000000"/>
          <w:sz w:val="28"/>
          <w:szCs w:val="28"/>
        </w:rPr>
        <w:t xml:space="preserve"> связана с из</w:t>
      </w:r>
      <w:r w:rsidRPr="00EF66DF">
        <w:rPr>
          <w:color w:val="000000"/>
          <w:sz w:val="28"/>
          <w:szCs w:val="28"/>
        </w:rPr>
        <w:softHyphen/>
        <w:t xml:space="preserve">менением во времени качества полезного ископаемого. Например, при изменении зольности угля в отвале на один процент величина </w:t>
      </w:r>
      <w:r w:rsidRPr="00EF66DF">
        <w:rPr>
          <w:color w:val="000000"/>
          <w:position w:val="-10"/>
          <w:sz w:val="28"/>
          <w:szCs w:val="28"/>
        </w:rPr>
        <w:object w:dxaOrig="360" w:dyaOrig="320">
          <v:shape id="_x0000_i1069" type="#_x0000_t75" style="width:17.8pt;height:15.35pt" o:ole="" fillcolor="window">
            <v:imagedata r:id="rId86" o:title=""/>
          </v:shape>
          <o:OLEObject Type="Embed" ProgID="Equation.3" ShapeID="_x0000_i1069" DrawAspect="Content" ObjectID="_1646145158" r:id="rId90"/>
        </w:object>
      </w:r>
      <w:proofErr w:type="spellStart"/>
      <w:proofErr w:type="gramStart"/>
      <w:r w:rsidRPr="00EF66DF">
        <w:rPr>
          <w:color w:val="000000"/>
          <w:sz w:val="28"/>
          <w:szCs w:val="28"/>
          <w:vertAlign w:val="subscript"/>
        </w:rPr>
        <w:t>р</w:t>
      </w:r>
      <w:proofErr w:type="spellEnd"/>
      <w:proofErr w:type="gramEnd"/>
      <w:r w:rsidRPr="00EF66DF">
        <w:rPr>
          <w:color w:val="000000"/>
          <w:sz w:val="28"/>
          <w:szCs w:val="28"/>
        </w:rPr>
        <w:t xml:space="preserve"> изме</w:t>
      </w:r>
      <w:r w:rsidRPr="00EF66DF">
        <w:rPr>
          <w:color w:val="000000"/>
          <w:sz w:val="28"/>
          <w:szCs w:val="28"/>
        </w:rPr>
        <w:softHyphen/>
        <w:t>няется на 0,005 т / м</w:t>
      </w:r>
      <w:r w:rsidRPr="00EF66DF">
        <w:rPr>
          <w:color w:val="000000"/>
          <w:sz w:val="28"/>
          <w:szCs w:val="28"/>
          <w:vertAlign w:val="superscript"/>
        </w:rPr>
        <w:t>3</w:t>
      </w:r>
      <w:r w:rsidRPr="00EF66DF">
        <w:rPr>
          <w:color w:val="000000"/>
          <w:sz w:val="28"/>
          <w:szCs w:val="28"/>
        </w:rPr>
        <w:t>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Приближенное значение величины </w:t>
      </w:r>
      <w:r w:rsidRPr="00EF66DF">
        <w:rPr>
          <w:color w:val="000000"/>
          <w:position w:val="-10"/>
          <w:sz w:val="28"/>
          <w:szCs w:val="28"/>
        </w:rPr>
        <w:object w:dxaOrig="200" w:dyaOrig="260">
          <v:shape id="_x0000_i1070" type="#_x0000_t75" style="width:9.7pt;height:12.95pt" o:ole="" fillcolor="window">
            <v:imagedata r:id="rId20" o:title=""/>
          </v:shape>
          <o:OLEObject Type="Embed" ProgID="Equation.3" ShapeID="_x0000_i1070" DrawAspect="Content" ObjectID="_1646145159" r:id="rId91"/>
        </w:object>
      </w:r>
      <w:proofErr w:type="spellStart"/>
      <w:proofErr w:type="gramStart"/>
      <w:r w:rsidRPr="00EF66DF">
        <w:rPr>
          <w:color w:val="000000"/>
          <w:sz w:val="28"/>
          <w:szCs w:val="28"/>
          <w:vertAlign w:val="subscript"/>
        </w:rPr>
        <w:t>р</w:t>
      </w:r>
      <w:proofErr w:type="spellEnd"/>
      <w:proofErr w:type="gramEnd"/>
      <w:r w:rsidRPr="00EF66DF">
        <w:rPr>
          <w:color w:val="000000"/>
          <w:sz w:val="28"/>
          <w:szCs w:val="28"/>
        </w:rPr>
        <w:t xml:space="preserve"> можно получить через коэффи</w:t>
      </w:r>
      <w:r w:rsidRPr="00EF66DF">
        <w:rPr>
          <w:color w:val="000000"/>
          <w:sz w:val="28"/>
          <w:szCs w:val="28"/>
        </w:rPr>
        <w:softHyphen/>
        <w:t>циент разрыхления, делая подсчет по формуле</w:t>
      </w:r>
      <w:r>
        <w:rPr>
          <w:color w:val="000000"/>
          <w:sz w:val="28"/>
          <w:szCs w:val="28"/>
        </w:rPr>
        <w:t>: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position w:val="-24"/>
          <w:sz w:val="28"/>
          <w:szCs w:val="28"/>
        </w:rPr>
        <w:object w:dxaOrig="900" w:dyaOrig="660">
          <v:shape id="_x0000_i1071" type="#_x0000_t75" style="width:64.7pt;height:46.9pt" o:ole="" fillcolor="window">
            <v:imagedata r:id="rId92" o:title=""/>
          </v:shape>
          <o:OLEObject Type="Embed" ProgID="Equation.3" ShapeID="_x0000_i1071" DrawAspect="Content" ObjectID="_1646145160" r:id="rId93"/>
        </w:object>
      </w:r>
      <w:r w:rsidRPr="00EF66DF">
        <w:rPr>
          <w:color w:val="000000"/>
          <w:sz w:val="28"/>
          <w:szCs w:val="28"/>
        </w:rPr>
        <w:t>,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где       </w:t>
      </w:r>
      <w:r w:rsidRPr="00EF66DF">
        <w:rPr>
          <w:color w:val="000000"/>
          <w:position w:val="-14"/>
          <w:sz w:val="28"/>
          <w:szCs w:val="28"/>
        </w:rPr>
        <w:object w:dxaOrig="340" w:dyaOrig="380">
          <v:shape id="_x0000_i1072" type="#_x0000_t75" style="width:17pt;height:18.6pt" o:ole="" fillcolor="window">
            <v:imagedata r:id="rId94" o:title=""/>
          </v:shape>
          <o:OLEObject Type="Embed" ProgID="Equation.3" ShapeID="_x0000_i1072" DrawAspect="Content" ObjectID="_1646145161" r:id="rId95"/>
        </w:object>
      </w:r>
      <w:r w:rsidRPr="00EF66DF">
        <w:rPr>
          <w:color w:val="000000"/>
          <w:sz w:val="28"/>
          <w:szCs w:val="28"/>
        </w:rPr>
        <w:t xml:space="preserve"> - объемная масса полезного ископаемого в целике;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  <w:lang w:val="ru-MO"/>
        </w:rPr>
      </w:pPr>
      <w:r w:rsidRPr="00EF66DF">
        <w:rPr>
          <w:color w:val="000000"/>
          <w:sz w:val="28"/>
          <w:szCs w:val="28"/>
          <w:lang w:val="ru-MO"/>
        </w:rPr>
        <w:t xml:space="preserve">             </w:t>
      </w:r>
      <w:proofErr w:type="gramStart"/>
      <w:r w:rsidRPr="00EF66DF">
        <w:rPr>
          <w:color w:val="000000"/>
          <w:sz w:val="28"/>
          <w:szCs w:val="28"/>
        </w:rPr>
        <w:t>К</w:t>
      </w:r>
      <w:proofErr w:type="gramEnd"/>
      <w:r w:rsidRPr="00EF66DF">
        <w:rPr>
          <w:color w:val="000000"/>
          <w:sz w:val="28"/>
          <w:szCs w:val="28"/>
        </w:rPr>
        <w:t xml:space="preserve"> - коэффициент разрыхления полезного ископаемого, равный 1,5-1,6.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F07D11" w:rsidRPr="00EF66DF" w:rsidRDefault="00F07D11" w:rsidP="00F07D11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996690" cy="1849120"/>
            <wp:effectExtent l="19050" t="0" r="381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6690" cy="1849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  <w:lang w:val="en-US"/>
        </w:rPr>
      </w:pPr>
    </w:p>
    <w:p w:rsidR="00F07D11" w:rsidRPr="00EF66DF" w:rsidRDefault="00F07D11" w:rsidP="00F07D11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Рисунок 13.10- Определение </w:t>
      </w:r>
      <w:r w:rsidRPr="00EF66DF">
        <w:rPr>
          <w:color w:val="000000"/>
          <w:position w:val="-10"/>
          <w:sz w:val="28"/>
          <w:szCs w:val="28"/>
        </w:rPr>
        <w:object w:dxaOrig="360" w:dyaOrig="320">
          <v:shape id="_x0000_i1073" type="#_x0000_t75" style="width:17.8pt;height:15.35pt" o:ole="" fillcolor="window">
            <v:imagedata r:id="rId86" o:title=""/>
          </v:shape>
          <o:OLEObject Type="Embed" ProgID="Equation.3" ShapeID="_x0000_i1073" DrawAspect="Content" ObjectID="_1646145162" r:id="rId97"/>
        </w:object>
      </w:r>
      <w:proofErr w:type="spellStart"/>
      <w:proofErr w:type="gramStart"/>
      <w:r w:rsidRPr="00EF66DF">
        <w:rPr>
          <w:color w:val="000000"/>
          <w:sz w:val="28"/>
          <w:szCs w:val="28"/>
          <w:vertAlign w:val="subscript"/>
        </w:rPr>
        <w:t>р</w:t>
      </w:r>
      <w:proofErr w:type="spellEnd"/>
      <w:proofErr w:type="gramEnd"/>
    </w:p>
    <w:p w:rsidR="00F07D11" w:rsidRPr="00EF66DF" w:rsidRDefault="00F07D11" w:rsidP="00F07D11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  <w:lang w:val="en-US"/>
        </w:rPr>
        <w:t>a</w:t>
      </w:r>
      <w:r w:rsidRPr="00EF66DF">
        <w:rPr>
          <w:color w:val="000000"/>
          <w:sz w:val="28"/>
          <w:szCs w:val="28"/>
        </w:rPr>
        <w:t xml:space="preserve"> - по съемке отвала; б - по графику</w:t>
      </w:r>
    </w:p>
    <w:p w:rsidR="00F07D11" w:rsidRDefault="00F07D11" w:rsidP="00F07D11">
      <w:pPr>
        <w:shd w:val="clear" w:color="auto" w:fill="FFFFFF"/>
        <w:ind w:firstLine="540"/>
        <w:jc w:val="center"/>
        <w:rPr>
          <w:sz w:val="28"/>
          <w:szCs w:val="28"/>
        </w:rPr>
      </w:pPr>
    </w:p>
    <w:p w:rsidR="00F07D11" w:rsidRDefault="00F07D11" w:rsidP="00F07D11">
      <w:pPr>
        <w:shd w:val="clear" w:color="auto" w:fill="FFFFFF"/>
        <w:ind w:firstLine="540"/>
        <w:jc w:val="center"/>
        <w:rPr>
          <w:b/>
          <w:sz w:val="28"/>
          <w:szCs w:val="28"/>
        </w:rPr>
      </w:pPr>
      <w:r w:rsidRPr="00BA2824">
        <w:rPr>
          <w:b/>
          <w:sz w:val="28"/>
          <w:szCs w:val="28"/>
        </w:rPr>
        <w:t>13.5 Учет добычи на горных предприятиях</w:t>
      </w:r>
    </w:p>
    <w:p w:rsidR="00F07D11" w:rsidRPr="00BA2824" w:rsidRDefault="00F07D11" w:rsidP="00F07D11">
      <w:pPr>
        <w:shd w:val="clear" w:color="auto" w:fill="FFFFFF"/>
        <w:ind w:firstLine="540"/>
        <w:jc w:val="center"/>
        <w:rPr>
          <w:b/>
          <w:sz w:val="28"/>
          <w:szCs w:val="28"/>
        </w:rPr>
      </w:pP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Существует четыре метода учета добычи: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- полное взвешивание всего добытого полезного ископаемого;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- по маркшейдерским замерам горных выработок;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- по статистическому учету;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- по маркшейдерским замерам остатков полезного ископаемого на складах.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Самый точный способ – первый, однако при большой производительности горных предприятий все добытое полезное ископаемое взвесить невозможно. Взвешивание делают только лишь выборочно с целью контроля полноты загрузки транспортных сосудов. </w:t>
      </w:r>
    </w:p>
    <w:p w:rsidR="00F07D11" w:rsidRPr="00EF66DF" w:rsidRDefault="00F07D11" w:rsidP="00F07D11">
      <w:pPr>
        <w:ind w:firstLine="540"/>
        <w:jc w:val="both"/>
        <w:rPr>
          <w:color w:val="000000"/>
          <w:sz w:val="28"/>
          <w:szCs w:val="28"/>
        </w:rPr>
      </w:pPr>
    </w:p>
    <w:p w:rsidR="00F07D11" w:rsidRDefault="00F07D11" w:rsidP="00F07D11">
      <w:pPr>
        <w:ind w:firstLine="540"/>
        <w:jc w:val="both"/>
        <w:rPr>
          <w:color w:val="000000"/>
          <w:sz w:val="28"/>
          <w:szCs w:val="28"/>
        </w:rPr>
      </w:pPr>
    </w:p>
    <w:p w:rsidR="00F07D11" w:rsidRDefault="00F07D11" w:rsidP="00F07D11">
      <w:pPr>
        <w:ind w:firstLine="540"/>
        <w:jc w:val="both"/>
        <w:rPr>
          <w:color w:val="000000"/>
          <w:sz w:val="28"/>
          <w:szCs w:val="28"/>
        </w:rPr>
      </w:pPr>
    </w:p>
    <w:p w:rsidR="00F07D11" w:rsidRDefault="00F07D11" w:rsidP="00F07D11">
      <w:pPr>
        <w:ind w:firstLine="540"/>
        <w:jc w:val="both"/>
        <w:rPr>
          <w:color w:val="000000"/>
          <w:sz w:val="28"/>
          <w:szCs w:val="28"/>
        </w:rPr>
      </w:pPr>
    </w:p>
    <w:p w:rsidR="00F07D11" w:rsidRPr="00EF66DF" w:rsidRDefault="00F07D11" w:rsidP="00F07D11">
      <w:pPr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Рекомендуемая литература:</w:t>
      </w:r>
      <w:r w:rsidRPr="00EF66DF">
        <w:rPr>
          <w:sz w:val="28"/>
          <w:szCs w:val="28"/>
        </w:rPr>
        <w:t xml:space="preserve"> </w:t>
      </w:r>
      <w:proofErr w:type="gramStart"/>
      <w:r w:rsidRPr="00EF66DF">
        <w:rPr>
          <w:sz w:val="28"/>
          <w:szCs w:val="28"/>
        </w:rPr>
        <w:t xml:space="preserve">[ </w:t>
      </w:r>
      <w:proofErr w:type="gramEnd"/>
      <w:r w:rsidRPr="00EF66DF">
        <w:rPr>
          <w:sz w:val="28"/>
          <w:szCs w:val="28"/>
        </w:rPr>
        <w:t>1-6]</w:t>
      </w:r>
    </w:p>
    <w:p w:rsidR="00F07D11" w:rsidRPr="00EF66DF" w:rsidRDefault="00F07D11" w:rsidP="00F07D11">
      <w:pPr>
        <w:pStyle w:val="Normal1"/>
        <w:ind w:left="320" w:right="800" w:firstLine="540"/>
        <w:rPr>
          <w:bCs/>
          <w:color w:val="000000"/>
          <w:sz w:val="28"/>
          <w:szCs w:val="28"/>
        </w:rPr>
      </w:pPr>
    </w:p>
    <w:p w:rsidR="00F07D11" w:rsidRPr="00EF66DF" w:rsidRDefault="00F07D11" w:rsidP="00F07D11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Контрольные задания для СРС  </w:t>
      </w:r>
      <w:proofErr w:type="gramStart"/>
      <w:r w:rsidRPr="00EF66DF">
        <w:rPr>
          <w:sz w:val="28"/>
          <w:szCs w:val="28"/>
        </w:rPr>
        <w:t xml:space="preserve">[ </w:t>
      </w:r>
      <w:proofErr w:type="gramEnd"/>
      <w:r w:rsidRPr="00EF66DF">
        <w:rPr>
          <w:sz w:val="28"/>
          <w:szCs w:val="28"/>
        </w:rPr>
        <w:t>1-6]</w:t>
      </w:r>
    </w:p>
    <w:p w:rsidR="00F07D11" w:rsidRPr="00EF66DF" w:rsidRDefault="00F07D11" w:rsidP="00F07D11">
      <w:pPr>
        <w:pStyle w:val="Normal1"/>
        <w:ind w:left="320" w:right="800" w:firstLine="54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>1. Замеры остатков полезного ископаемого на складах, в бункерах и на колесах</w:t>
      </w:r>
    </w:p>
    <w:p w:rsidR="00F07D11" w:rsidRPr="00EF66DF" w:rsidRDefault="00F07D11" w:rsidP="00F07D11">
      <w:pPr>
        <w:pStyle w:val="Normal1"/>
        <w:ind w:left="320" w:right="800" w:firstLine="54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>2. Учет добычи на горных предприятиях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Вопросы для контроля знаний:</w:t>
      </w:r>
    </w:p>
    <w:p w:rsidR="00F07D11" w:rsidRPr="00EF66DF" w:rsidRDefault="00F07D11" w:rsidP="00F07D11">
      <w:pPr>
        <w:pStyle w:val="Normal1"/>
        <w:ind w:right="800" w:firstLine="54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 xml:space="preserve">1 Замеры подготовительных выработок. </w:t>
      </w:r>
    </w:p>
    <w:p w:rsidR="00F07D11" w:rsidRPr="00EF66DF" w:rsidRDefault="00F07D11" w:rsidP="00F07D11">
      <w:pPr>
        <w:pStyle w:val="Normal1"/>
        <w:ind w:right="800" w:firstLine="54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>2. Замеры очистных выработок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3 Замеры остатков полезного ископаемого на складах, в бункерах и на колесах</w:t>
      </w:r>
    </w:p>
    <w:p w:rsidR="00F07D11" w:rsidRPr="00EF66DF" w:rsidRDefault="00F07D11" w:rsidP="00F07D11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  <w:lang w:val="ru-MO"/>
        </w:rPr>
        <w:t>4</w:t>
      </w:r>
      <w:r w:rsidRPr="00EF66DF">
        <w:rPr>
          <w:color w:val="000000"/>
          <w:sz w:val="28"/>
          <w:szCs w:val="28"/>
        </w:rPr>
        <w:t xml:space="preserve"> Методы определения объемной массы полезного ископаемого в целике и разрыхленном виде</w:t>
      </w:r>
    </w:p>
    <w:p w:rsidR="003E62E9" w:rsidRDefault="003E62E9"/>
    <w:sectPr w:rsidR="003E62E9" w:rsidSect="003E6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F07D11"/>
    <w:rsid w:val="003E62E9"/>
    <w:rsid w:val="00F07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D1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9">
    <w:name w:val="heading 9"/>
    <w:basedOn w:val="a"/>
    <w:next w:val="a"/>
    <w:link w:val="90"/>
    <w:qFormat/>
    <w:rsid w:val="00F07D11"/>
    <w:pPr>
      <w:keepNext/>
      <w:widowControl w:val="0"/>
      <w:shd w:val="clear" w:color="auto" w:fill="FFFFFF"/>
      <w:suppressAutoHyphens w:val="0"/>
      <w:autoSpaceDE w:val="0"/>
      <w:autoSpaceDN w:val="0"/>
      <w:adjustRightInd w:val="0"/>
      <w:outlineLvl w:val="8"/>
    </w:pPr>
    <w:rPr>
      <w:b/>
      <w:bCs/>
      <w:i/>
      <w:iCs/>
      <w:color w:val="000000"/>
      <w:sz w:val="28"/>
      <w:szCs w:val="1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F07D11"/>
    <w:rPr>
      <w:rFonts w:ascii="Times New Roman" w:eastAsia="Times New Roman" w:hAnsi="Times New Roman" w:cs="Times New Roman"/>
      <w:b/>
      <w:bCs/>
      <w:i/>
      <w:iCs/>
      <w:color w:val="000000"/>
      <w:sz w:val="28"/>
      <w:szCs w:val="19"/>
      <w:shd w:val="clear" w:color="auto" w:fill="FFFFFF"/>
      <w:lang w:eastAsia="ru-RU"/>
    </w:rPr>
  </w:style>
  <w:style w:type="paragraph" w:styleId="2">
    <w:name w:val="Body Text Indent 2"/>
    <w:basedOn w:val="a"/>
    <w:link w:val="20"/>
    <w:rsid w:val="00F07D1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F07D1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21">
    <w:name w:val="Body Text 2"/>
    <w:basedOn w:val="a"/>
    <w:link w:val="22"/>
    <w:rsid w:val="00F07D11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F07D1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rmal1">
    <w:name w:val="Normal1"/>
    <w:rsid w:val="00F07D11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07D1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7D11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wmf"/><Relationship Id="rId21" Type="http://schemas.openxmlformats.org/officeDocument/2006/relationships/oleObject" Target="embeddings/oleObject8.bin"/><Relationship Id="rId34" Type="http://schemas.openxmlformats.org/officeDocument/2006/relationships/image" Target="media/image18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5.png"/><Relationship Id="rId50" Type="http://schemas.openxmlformats.org/officeDocument/2006/relationships/oleObject" Target="embeddings/oleObject20.bin"/><Relationship Id="rId55" Type="http://schemas.openxmlformats.org/officeDocument/2006/relationships/image" Target="media/image31.wmf"/><Relationship Id="rId63" Type="http://schemas.openxmlformats.org/officeDocument/2006/relationships/image" Target="media/image35.wmf"/><Relationship Id="rId68" Type="http://schemas.openxmlformats.org/officeDocument/2006/relationships/image" Target="media/image37.wmf"/><Relationship Id="rId76" Type="http://schemas.openxmlformats.org/officeDocument/2006/relationships/oleObject" Target="embeddings/oleObject35.bin"/><Relationship Id="rId84" Type="http://schemas.openxmlformats.org/officeDocument/2006/relationships/image" Target="media/image41.wmf"/><Relationship Id="rId89" Type="http://schemas.openxmlformats.org/officeDocument/2006/relationships/oleObject" Target="embeddings/oleObject44.bin"/><Relationship Id="rId97" Type="http://schemas.openxmlformats.org/officeDocument/2006/relationships/oleObject" Target="embeddings/oleObject49.bin"/><Relationship Id="rId7" Type="http://schemas.openxmlformats.org/officeDocument/2006/relationships/image" Target="media/image3.png"/><Relationship Id="rId71" Type="http://schemas.openxmlformats.org/officeDocument/2006/relationships/oleObject" Target="embeddings/oleObject31.bin"/><Relationship Id="rId92" Type="http://schemas.openxmlformats.org/officeDocument/2006/relationships/image" Target="media/image43.wmf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image" Target="media/image17.wmf"/><Relationship Id="rId37" Type="http://schemas.openxmlformats.org/officeDocument/2006/relationships/oleObject" Target="embeddings/oleObject15.bin"/><Relationship Id="rId40" Type="http://schemas.openxmlformats.org/officeDocument/2006/relationships/oleObject" Target="embeddings/oleObject16.bin"/><Relationship Id="rId45" Type="http://schemas.openxmlformats.org/officeDocument/2006/relationships/image" Target="media/image24.wmf"/><Relationship Id="rId53" Type="http://schemas.openxmlformats.org/officeDocument/2006/relationships/image" Target="media/image30.wmf"/><Relationship Id="rId58" Type="http://schemas.openxmlformats.org/officeDocument/2006/relationships/oleObject" Target="embeddings/oleObject23.bin"/><Relationship Id="rId66" Type="http://schemas.openxmlformats.org/officeDocument/2006/relationships/image" Target="media/image36.wmf"/><Relationship Id="rId74" Type="http://schemas.openxmlformats.org/officeDocument/2006/relationships/oleObject" Target="embeddings/oleObject33.bin"/><Relationship Id="rId79" Type="http://schemas.openxmlformats.org/officeDocument/2006/relationships/image" Target="media/image39.wmf"/><Relationship Id="rId87" Type="http://schemas.openxmlformats.org/officeDocument/2006/relationships/oleObject" Target="embeddings/oleObject42.bin"/><Relationship Id="rId5" Type="http://schemas.openxmlformats.org/officeDocument/2006/relationships/oleObject" Target="embeddings/oleObject1.bin"/><Relationship Id="rId61" Type="http://schemas.openxmlformats.org/officeDocument/2006/relationships/image" Target="media/image34.png"/><Relationship Id="rId82" Type="http://schemas.openxmlformats.org/officeDocument/2006/relationships/image" Target="media/image40.wmf"/><Relationship Id="rId90" Type="http://schemas.openxmlformats.org/officeDocument/2006/relationships/oleObject" Target="embeddings/oleObject45.bin"/><Relationship Id="rId95" Type="http://schemas.openxmlformats.org/officeDocument/2006/relationships/oleObject" Target="embeddings/oleObject48.bin"/><Relationship Id="rId19" Type="http://schemas.openxmlformats.org/officeDocument/2006/relationships/oleObject" Target="embeddings/oleObject7.bin"/><Relationship Id="rId14" Type="http://schemas.openxmlformats.org/officeDocument/2006/relationships/image" Target="media/image7.wmf"/><Relationship Id="rId22" Type="http://schemas.openxmlformats.org/officeDocument/2006/relationships/image" Target="media/image11.png"/><Relationship Id="rId27" Type="http://schemas.openxmlformats.org/officeDocument/2006/relationships/oleObject" Target="embeddings/oleObject11.bin"/><Relationship Id="rId30" Type="http://schemas.openxmlformats.org/officeDocument/2006/relationships/image" Target="media/image15.png"/><Relationship Id="rId35" Type="http://schemas.openxmlformats.org/officeDocument/2006/relationships/oleObject" Target="embeddings/oleObject14.bin"/><Relationship Id="rId43" Type="http://schemas.openxmlformats.org/officeDocument/2006/relationships/image" Target="media/image23.wmf"/><Relationship Id="rId48" Type="http://schemas.openxmlformats.org/officeDocument/2006/relationships/image" Target="media/image26.png"/><Relationship Id="rId56" Type="http://schemas.openxmlformats.org/officeDocument/2006/relationships/oleObject" Target="embeddings/oleObject22.bin"/><Relationship Id="rId64" Type="http://schemas.openxmlformats.org/officeDocument/2006/relationships/oleObject" Target="embeddings/oleObject26.bin"/><Relationship Id="rId69" Type="http://schemas.openxmlformats.org/officeDocument/2006/relationships/oleObject" Target="embeddings/oleObject29.bin"/><Relationship Id="rId77" Type="http://schemas.openxmlformats.org/officeDocument/2006/relationships/oleObject" Target="embeddings/oleObject36.bin"/><Relationship Id="rId8" Type="http://schemas.openxmlformats.org/officeDocument/2006/relationships/image" Target="media/image4.wmf"/><Relationship Id="rId51" Type="http://schemas.openxmlformats.org/officeDocument/2006/relationships/image" Target="media/image28.png"/><Relationship Id="rId72" Type="http://schemas.openxmlformats.org/officeDocument/2006/relationships/oleObject" Target="embeddings/oleObject32.bin"/><Relationship Id="rId80" Type="http://schemas.openxmlformats.org/officeDocument/2006/relationships/oleObject" Target="embeddings/oleObject38.bin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7.bin"/><Relationship Id="rId98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6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3.bin"/><Relationship Id="rId38" Type="http://schemas.openxmlformats.org/officeDocument/2006/relationships/image" Target="media/image20.png"/><Relationship Id="rId46" Type="http://schemas.openxmlformats.org/officeDocument/2006/relationships/oleObject" Target="embeddings/oleObject19.bin"/><Relationship Id="rId59" Type="http://schemas.openxmlformats.org/officeDocument/2006/relationships/image" Target="media/image33.wmf"/><Relationship Id="rId67" Type="http://schemas.openxmlformats.org/officeDocument/2006/relationships/oleObject" Target="embeddings/oleObject28.bin"/><Relationship Id="rId20" Type="http://schemas.openxmlformats.org/officeDocument/2006/relationships/image" Target="media/image10.wmf"/><Relationship Id="rId41" Type="http://schemas.openxmlformats.org/officeDocument/2006/relationships/image" Target="media/image22.wmf"/><Relationship Id="rId54" Type="http://schemas.openxmlformats.org/officeDocument/2006/relationships/oleObject" Target="embeddings/oleObject21.bin"/><Relationship Id="rId62" Type="http://schemas.openxmlformats.org/officeDocument/2006/relationships/oleObject" Target="embeddings/oleObject25.bin"/><Relationship Id="rId70" Type="http://schemas.openxmlformats.org/officeDocument/2006/relationships/oleObject" Target="embeddings/oleObject30.bin"/><Relationship Id="rId75" Type="http://schemas.openxmlformats.org/officeDocument/2006/relationships/oleObject" Target="embeddings/oleObject34.bin"/><Relationship Id="rId83" Type="http://schemas.openxmlformats.org/officeDocument/2006/relationships/oleObject" Target="embeddings/oleObject40.bin"/><Relationship Id="rId88" Type="http://schemas.openxmlformats.org/officeDocument/2006/relationships/oleObject" Target="embeddings/oleObject43.bin"/><Relationship Id="rId91" Type="http://schemas.openxmlformats.org/officeDocument/2006/relationships/oleObject" Target="embeddings/oleObject46.bin"/><Relationship Id="rId96" Type="http://schemas.openxmlformats.org/officeDocument/2006/relationships/image" Target="media/image4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oleObject" Target="embeddings/oleObject5.bin"/><Relationship Id="rId23" Type="http://schemas.openxmlformats.org/officeDocument/2006/relationships/image" Target="media/image12.wmf"/><Relationship Id="rId28" Type="http://schemas.openxmlformats.org/officeDocument/2006/relationships/image" Target="media/image14.wmf"/><Relationship Id="rId36" Type="http://schemas.openxmlformats.org/officeDocument/2006/relationships/image" Target="media/image19.wmf"/><Relationship Id="rId49" Type="http://schemas.openxmlformats.org/officeDocument/2006/relationships/image" Target="media/image27.wmf"/><Relationship Id="rId57" Type="http://schemas.openxmlformats.org/officeDocument/2006/relationships/image" Target="media/image32.wmf"/><Relationship Id="rId10" Type="http://schemas.openxmlformats.org/officeDocument/2006/relationships/image" Target="media/image5.wmf"/><Relationship Id="rId31" Type="http://schemas.openxmlformats.org/officeDocument/2006/relationships/image" Target="media/image16.png"/><Relationship Id="rId44" Type="http://schemas.openxmlformats.org/officeDocument/2006/relationships/oleObject" Target="embeddings/oleObject18.bin"/><Relationship Id="rId52" Type="http://schemas.openxmlformats.org/officeDocument/2006/relationships/image" Target="media/image29.png"/><Relationship Id="rId60" Type="http://schemas.openxmlformats.org/officeDocument/2006/relationships/oleObject" Target="embeddings/oleObject24.bin"/><Relationship Id="rId65" Type="http://schemas.openxmlformats.org/officeDocument/2006/relationships/oleObject" Target="embeddings/oleObject27.bin"/><Relationship Id="rId73" Type="http://schemas.openxmlformats.org/officeDocument/2006/relationships/image" Target="media/image38.wmf"/><Relationship Id="rId78" Type="http://schemas.openxmlformats.org/officeDocument/2006/relationships/oleObject" Target="embeddings/oleObject37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image" Target="media/image44.wmf"/><Relationship Id="rId9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9.wmf"/><Relationship Id="rId39" Type="http://schemas.openxmlformats.org/officeDocument/2006/relationships/image" Target="media/image2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3233</Words>
  <Characters>18432</Characters>
  <Application>Microsoft Office Word</Application>
  <DocSecurity>0</DocSecurity>
  <Lines>153</Lines>
  <Paragraphs>43</Paragraphs>
  <ScaleCrop>false</ScaleCrop>
  <Company>RePack by SPecialiST</Company>
  <LinksUpToDate>false</LinksUpToDate>
  <CharactersWithSpaces>21622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2020-03-19T11:44:00Z</dcterms:created>
  <dcterms:modified xsi:type="dcterms:W3CDTF">2020-03-19T11:44:00Z</dcterms:modified>
</cp:coreProperties>
</file>